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37E8" w14:textId="4D9896F3" w:rsidR="00620A64" w:rsidRPr="00AF588E" w:rsidRDefault="00F153E1" w:rsidP="009566F9">
      <w:pPr>
        <w:pStyle w:val="ECOPHON18CENTRE"/>
        <w:jc w:val="left"/>
      </w:pPr>
      <w:r>
        <w:rPr>
          <w:rStyle w:val="ECOPHONTITRE3BCar"/>
          <w:b/>
          <w:noProof/>
          <w:sz w:val="22"/>
          <w:szCs w:val="22"/>
          <w:lang w:val="fr-FR"/>
        </w:rPr>
        <w:drawing>
          <wp:anchor distT="0" distB="0" distL="114300" distR="114300" simplePos="0" relativeHeight="251659264" behindDoc="0" locked="0" layoutInCell="1" allowOverlap="1" wp14:anchorId="59FAE8D9" wp14:editId="3DF9B73D">
            <wp:simplePos x="0" y="0"/>
            <wp:positionH relativeFrom="margin">
              <wp:posOffset>4683837</wp:posOffset>
            </wp:positionH>
            <wp:positionV relativeFrom="paragraph">
              <wp:posOffset>-149861</wp:posOffset>
            </wp:positionV>
            <wp:extent cx="750319" cy="1368425"/>
            <wp:effectExtent l="0" t="0" r="0" b="3175"/>
            <wp:wrapNone/>
            <wp:docPr id="1" name="Image 1" descr="C:\Users\A6346016\AppData\Local\Microsoft\Windows\INetCache\Content.MSO\19B12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6346016\AppData\Local\Microsoft\Windows\INetCache\Content.MSO\19B128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076" cy="13734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350B579" wp14:editId="0350CF39">
            <wp:simplePos x="0" y="0"/>
            <wp:positionH relativeFrom="margin">
              <wp:posOffset>5562600</wp:posOffset>
            </wp:positionH>
            <wp:positionV relativeFrom="paragraph">
              <wp:posOffset>151765</wp:posOffset>
            </wp:positionV>
            <wp:extent cx="1114425" cy="1009015"/>
            <wp:effectExtent l="0" t="0" r="952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6349"/>
                    <a:stretch/>
                  </pic:blipFill>
                  <pic:spPr bwMode="auto">
                    <a:xfrm>
                      <a:off x="0" y="0"/>
                      <a:ext cx="1114425" cy="1009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E32">
        <w:t xml:space="preserve">DESCRIPTIF TYPE </w:t>
      </w:r>
      <w:r w:rsidR="00CA1422" w:rsidRPr="00BF6748">
        <w:t>PLAFOND</w:t>
      </w:r>
      <w:r w:rsidR="00CA1422" w:rsidRPr="00AF588E">
        <w:t xml:space="preserve"> </w:t>
      </w:r>
      <w:r w:rsidR="00620A64" w:rsidRPr="00AF588E">
        <w:t>ECOPHON</w:t>
      </w:r>
      <w:r w:rsidR="00C720D1" w:rsidRPr="00C720D1">
        <w:rPr>
          <w:noProof/>
        </w:rPr>
        <w:t xml:space="preserve"> </w:t>
      </w:r>
    </w:p>
    <w:p w14:paraId="2C8297EC" w14:textId="57B0C0AC" w:rsidR="00C720D1" w:rsidRDefault="00C720D1" w:rsidP="00D23E32">
      <w:pPr>
        <w:pStyle w:val="ECOPHONPRODUITS16NOIR"/>
        <w:rPr>
          <w:rStyle w:val="ECOPHONTITRE3BCar"/>
          <w:b/>
          <w:sz w:val="22"/>
          <w:szCs w:val="22"/>
          <w:lang w:val="fr-FR"/>
        </w:rPr>
      </w:pPr>
    </w:p>
    <w:p w14:paraId="290B0E01" w14:textId="08184A86" w:rsidR="00C720D1" w:rsidRDefault="00C720D1" w:rsidP="00D23E32">
      <w:pPr>
        <w:pStyle w:val="ECOPHONPRODUITS16NOIR"/>
        <w:rPr>
          <w:rStyle w:val="ECOPHONTITRE3BCar"/>
          <w:b/>
          <w:sz w:val="22"/>
          <w:szCs w:val="22"/>
          <w:lang w:val="fr-FR"/>
        </w:rPr>
      </w:pPr>
    </w:p>
    <w:p w14:paraId="28250AF7" w14:textId="5A64104A" w:rsidR="00C720D1" w:rsidRDefault="00C720D1" w:rsidP="00D23E32">
      <w:pPr>
        <w:pStyle w:val="ECOPHONPRODUITS16NOIR"/>
        <w:rPr>
          <w:rStyle w:val="ECOPHONTITRE3BCar"/>
          <w:b/>
          <w:sz w:val="22"/>
          <w:szCs w:val="22"/>
          <w:lang w:val="fr-FR"/>
        </w:rPr>
      </w:pPr>
    </w:p>
    <w:p w14:paraId="30226DF6" w14:textId="2CBF89D8" w:rsidR="00C720D1" w:rsidRDefault="00C720D1" w:rsidP="00D23E32">
      <w:pPr>
        <w:pStyle w:val="ECOPHONPRODUITS16NOIR"/>
        <w:rPr>
          <w:rStyle w:val="ECOPHONTITRE3BCar"/>
          <w:b/>
          <w:sz w:val="22"/>
          <w:szCs w:val="22"/>
          <w:lang w:val="fr-FR"/>
        </w:rPr>
      </w:pPr>
    </w:p>
    <w:p w14:paraId="33E1541B" w14:textId="07FB0AA6" w:rsidR="00620A64" w:rsidRPr="00D23E32" w:rsidRDefault="00620A64" w:rsidP="00D23E32">
      <w:pPr>
        <w:pStyle w:val="ECOPHONPRODUITS16NOIR"/>
        <w:rPr>
          <w:b w:val="0"/>
          <w:sz w:val="22"/>
          <w:szCs w:val="22"/>
        </w:rPr>
      </w:pPr>
      <w:r w:rsidRPr="009566F9">
        <w:rPr>
          <w:rStyle w:val="ECOPHONTITRE3BCar"/>
          <w:b/>
          <w:sz w:val="22"/>
          <w:szCs w:val="22"/>
          <w:lang w:val="fr-FR"/>
        </w:rPr>
        <w:t xml:space="preserve">ECOPHON SOLO </w:t>
      </w:r>
      <w:r w:rsidR="00A155A2">
        <w:rPr>
          <w:rStyle w:val="ECOPHONTITRE3BCar"/>
          <w:b/>
          <w:sz w:val="22"/>
          <w:szCs w:val="22"/>
          <w:lang w:val="fr-FR"/>
        </w:rPr>
        <w:t>BAFFLE</w:t>
      </w:r>
      <w:r w:rsidR="00D23E32">
        <w:rPr>
          <w:rStyle w:val="ECOPHONTITRE3BCar"/>
          <w:b/>
          <w:sz w:val="22"/>
          <w:szCs w:val="22"/>
          <w:lang w:val="fr-FR"/>
        </w:rPr>
        <w:t xml:space="preserve"> </w:t>
      </w:r>
      <w:r w:rsidR="00F153E1">
        <w:rPr>
          <w:rStyle w:val="ECOPHONTITRE3BCar"/>
          <w:b/>
          <w:sz w:val="22"/>
          <w:szCs w:val="22"/>
          <w:lang w:val="fr-FR"/>
        </w:rPr>
        <w:t>ANCHOR</w:t>
      </w:r>
      <w:r w:rsidR="00D23E32">
        <w:rPr>
          <w:rStyle w:val="ECOPHONTITRE3BCar"/>
          <w:b/>
          <w:sz w:val="22"/>
          <w:szCs w:val="22"/>
          <w:lang w:val="fr-FR"/>
        </w:rPr>
        <w:t xml:space="preserve">                                 </w:t>
      </w:r>
      <w:r w:rsidR="00066042">
        <w:rPr>
          <w:color w:val="000000"/>
          <w:sz w:val="22"/>
          <w:szCs w:val="22"/>
        </w:rPr>
        <w:t xml:space="preserve">                                                           </w:t>
      </w:r>
    </w:p>
    <w:p w14:paraId="66644C33" w14:textId="4184F719" w:rsidR="00620A64" w:rsidRDefault="00620A64" w:rsidP="00700F9E">
      <w:pPr>
        <w:jc w:val="both"/>
        <w:outlineLvl w:val="0"/>
        <w:rPr>
          <w:rFonts w:ascii="Arial" w:hAnsi="Arial" w:cs="Arial"/>
          <w:color w:val="000000"/>
          <w:sz w:val="22"/>
          <w:szCs w:val="22"/>
        </w:rPr>
      </w:pPr>
    </w:p>
    <w:p w14:paraId="30CC29CE" w14:textId="285B0313" w:rsidR="00A155A2" w:rsidRDefault="00A155A2" w:rsidP="00A155A2">
      <w:pPr>
        <w:jc w:val="both"/>
        <w:outlineLvl w:val="0"/>
        <w:rPr>
          <w:rFonts w:ascii="Arial" w:hAnsi="Arial" w:cs="Arial"/>
          <w:color w:val="000000"/>
          <w:sz w:val="18"/>
          <w:szCs w:val="18"/>
        </w:rPr>
      </w:pPr>
      <w:r>
        <w:rPr>
          <w:rFonts w:ascii="Arial" w:hAnsi="Arial" w:cs="Arial"/>
          <w:color w:val="000000"/>
          <w:sz w:val="18"/>
          <w:szCs w:val="18"/>
        </w:rPr>
        <w:t>Le système sera composé de panneaux acoustiques en laine de verre type Ecophon Solo Baffle</w:t>
      </w:r>
      <w:r w:rsidR="004C5AAF">
        <w:rPr>
          <w:rFonts w:ascii="Arial" w:hAnsi="Arial" w:cs="Arial"/>
          <w:color w:val="000000"/>
          <w:sz w:val="18"/>
          <w:szCs w:val="18"/>
        </w:rPr>
        <w:t xml:space="preserve"> </w:t>
      </w:r>
      <w:r w:rsidR="004C5AAF" w:rsidRPr="004C5AAF">
        <w:rPr>
          <w:rFonts w:ascii="Arial" w:hAnsi="Arial" w:cs="Arial"/>
          <w:color w:val="000000"/>
          <w:sz w:val="18"/>
          <w:szCs w:val="18"/>
        </w:rPr>
        <w:t xml:space="preserve">suspendus verticalement </w:t>
      </w:r>
      <w:r w:rsidR="004C5AAF">
        <w:rPr>
          <w:rFonts w:ascii="Arial" w:hAnsi="Arial" w:cs="Arial"/>
          <w:color w:val="000000"/>
          <w:sz w:val="18"/>
          <w:szCs w:val="18"/>
        </w:rPr>
        <w:t>ép. 40mm en dimensions 1200x200 mm, 1200x300 mm, 1200x600 mm, 1800x200 mm, 1800x300 mm ou 1800x600 mm, ayant un p</w:t>
      </w:r>
      <w:r w:rsidR="004C5AAF" w:rsidRPr="004C5AAF">
        <w:rPr>
          <w:rFonts w:ascii="Arial" w:hAnsi="Arial" w:cs="Arial"/>
          <w:color w:val="000000"/>
          <w:sz w:val="18"/>
          <w:szCs w:val="18"/>
        </w:rPr>
        <w:t>oids approximatif de 2 à 4 kg/m</w:t>
      </w:r>
      <w:r w:rsidR="004C5AAF">
        <w:rPr>
          <w:rFonts w:ascii="Arial" w:hAnsi="Arial" w:cs="Arial"/>
          <w:color w:val="000000"/>
          <w:sz w:val="18"/>
          <w:szCs w:val="18"/>
        </w:rPr>
        <w:t>.</w:t>
      </w:r>
      <w:r w:rsidR="00DE0486">
        <w:rPr>
          <w:rFonts w:ascii="Arial" w:hAnsi="Arial" w:cs="Arial"/>
          <w:color w:val="000000"/>
          <w:sz w:val="18"/>
          <w:szCs w:val="18"/>
        </w:rPr>
        <w:t xml:space="preserve"> </w:t>
      </w:r>
    </w:p>
    <w:p w14:paraId="236C7F2E" w14:textId="77777777" w:rsidR="00EF6B43" w:rsidRPr="006B65C3" w:rsidRDefault="00DE0486" w:rsidP="006B65C3">
      <w:pPr>
        <w:jc w:val="both"/>
        <w:outlineLvl w:val="0"/>
        <w:rPr>
          <w:rFonts w:ascii="Arial" w:hAnsi="Arial" w:cs="Arial"/>
          <w:color w:val="000000"/>
          <w:sz w:val="18"/>
          <w:szCs w:val="18"/>
        </w:rPr>
      </w:pPr>
      <w:r w:rsidRPr="006B65C3">
        <w:rPr>
          <w:rFonts w:ascii="Arial" w:hAnsi="Arial" w:cs="Arial"/>
          <w:color w:val="000000"/>
          <w:sz w:val="18"/>
          <w:szCs w:val="18"/>
        </w:rPr>
        <w:t>Les</w:t>
      </w:r>
      <w:r w:rsidR="00C866E6" w:rsidRPr="006B65C3">
        <w:rPr>
          <w:rFonts w:ascii="Arial" w:hAnsi="Arial" w:cs="Arial"/>
          <w:color w:val="000000"/>
          <w:sz w:val="18"/>
          <w:szCs w:val="18"/>
        </w:rPr>
        <w:t xml:space="preserve"> panneaux seront installés</w:t>
      </w:r>
      <w:r w:rsidR="006B65C3" w:rsidRPr="006B65C3">
        <w:rPr>
          <w:rFonts w:ascii="Arial" w:hAnsi="Arial" w:cs="Arial"/>
          <w:color w:val="000000"/>
          <w:sz w:val="18"/>
          <w:szCs w:val="18"/>
        </w:rPr>
        <w:t xml:space="preserve"> </w:t>
      </w:r>
      <w:r w:rsidR="00FA7CBB">
        <w:rPr>
          <w:rFonts w:ascii="Arial" w:hAnsi="Arial" w:cs="Arial"/>
          <w:sz w:val="18"/>
          <w:szCs w:val="18"/>
        </w:rPr>
        <w:t>sous le plancher haut</w:t>
      </w:r>
      <w:r w:rsidR="00EF6B43" w:rsidRPr="006B65C3">
        <w:rPr>
          <w:rFonts w:ascii="Arial" w:hAnsi="Arial" w:cs="Arial"/>
          <w:sz w:val="18"/>
          <w:szCs w:val="18"/>
        </w:rPr>
        <w:t xml:space="preserve"> </w:t>
      </w:r>
      <w:r w:rsidR="0025403C">
        <w:rPr>
          <w:rFonts w:ascii="Arial" w:hAnsi="Arial" w:cs="Arial"/>
          <w:sz w:val="18"/>
          <w:szCs w:val="18"/>
        </w:rPr>
        <w:t>grâce à des</w:t>
      </w:r>
      <w:r w:rsidR="00EF6B43" w:rsidRPr="006B65C3">
        <w:rPr>
          <w:rFonts w:ascii="Arial" w:hAnsi="Arial" w:cs="Arial"/>
          <w:color w:val="000000"/>
          <w:sz w:val="18"/>
          <w:szCs w:val="18"/>
        </w:rPr>
        <w:t> profils en acier galvanisé peint, conne</w:t>
      </w:r>
      <w:r w:rsidR="0025403C">
        <w:rPr>
          <w:rFonts w:ascii="Arial" w:hAnsi="Arial" w:cs="Arial"/>
          <w:color w:val="000000"/>
          <w:sz w:val="18"/>
          <w:szCs w:val="18"/>
        </w:rPr>
        <w:t>cteurs, vis et tenon de guidage.</w:t>
      </w:r>
    </w:p>
    <w:p w14:paraId="1457DC28" w14:textId="4515FDD4" w:rsidR="00EF6B43" w:rsidRDefault="00EF6B43" w:rsidP="00C866E6">
      <w:pPr>
        <w:jc w:val="both"/>
        <w:rPr>
          <w:rFonts w:ascii="Arial" w:hAnsi="Arial" w:cs="Arial"/>
          <w:color w:val="000000"/>
          <w:sz w:val="18"/>
          <w:szCs w:val="18"/>
        </w:rPr>
      </w:pPr>
    </w:p>
    <w:p w14:paraId="09A5B936" w14:textId="3B47EBC3" w:rsidR="00C866E6" w:rsidRDefault="00C866E6" w:rsidP="00C866E6">
      <w:pPr>
        <w:jc w:val="both"/>
        <w:rPr>
          <w:rFonts w:ascii="Arial" w:hAnsi="Arial" w:cs="Arial"/>
          <w:sz w:val="18"/>
          <w:szCs w:val="18"/>
        </w:rPr>
      </w:pPr>
      <w:r>
        <w:rPr>
          <w:rFonts w:ascii="Arial" w:eastAsiaTheme="minorHAnsi" w:hAnsi="Arial" w:cs="Arial"/>
          <w:noProof/>
          <w:sz w:val="18"/>
          <w:szCs w:val="18"/>
          <w:lang w:eastAsia="en-US"/>
        </w:rPr>
        <w:t>Les deux faces du panneau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w:t>
      </w:r>
      <w:r>
        <w:rPr>
          <w:rFonts w:ascii="Arial" w:eastAsiaTheme="minorHAnsi" w:hAnsi="Arial" w:cs="Arial"/>
          <w:noProof/>
          <w:sz w:val="18"/>
          <w:szCs w:val="18"/>
          <w:lang w:eastAsia="en-US"/>
        </w:rPr>
        <w:t xml:space="preserve"> revêtement lisse et homogène </w:t>
      </w:r>
      <w:r w:rsidRPr="00A25260">
        <w:rPr>
          <w:rFonts w:ascii="Arial" w:eastAsiaTheme="minorHAnsi" w:hAnsi="Arial" w:cs="Arial"/>
          <w:b/>
          <w:noProof/>
          <w:sz w:val="18"/>
          <w:szCs w:val="18"/>
          <w:lang w:eastAsia="en-US"/>
        </w:rPr>
        <w:t>Akutex™ FT</w:t>
      </w:r>
      <w:r w:rsidRPr="00FC78EE">
        <w:rPr>
          <w:rFonts w:ascii="Arial" w:eastAsiaTheme="minorHAnsi" w:hAnsi="Arial" w:cs="Arial"/>
          <w:noProof/>
          <w:sz w:val="18"/>
          <w:szCs w:val="18"/>
          <w:lang w:eastAsia="en-US"/>
        </w:rPr>
        <w:t xml:space="preserve">: </w:t>
      </w:r>
      <w:r>
        <w:rPr>
          <w:rFonts w:ascii="Arial" w:eastAsiaTheme="minorHAnsi" w:hAnsi="Arial" w:cs="Arial"/>
          <w:noProof/>
          <w:sz w:val="18"/>
          <w:szCs w:val="18"/>
          <w:lang w:eastAsia="en-US"/>
        </w:rPr>
        <w:t xml:space="preserve">couleur White Frost (Blanc), </w:t>
      </w:r>
      <w:r w:rsidRPr="00FC78EE">
        <w:rPr>
          <w:rFonts w:ascii="Arial" w:eastAsiaTheme="minorHAnsi" w:hAnsi="Arial" w:cs="Arial"/>
          <w:noProof/>
          <w:sz w:val="18"/>
          <w:szCs w:val="18"/>
          <w:lang w:eastAsia="en-US"/>
        </w:rPr>
        <w:t>peinture nano poreuse à l’eau</w:t>
      </w:r>
      <w:r>
        <w:rPr>
          <w:rFonts w:ascii="Arial" w:eastAsiaTheme="minorHAnsi" w:hAnsi="Arial" w:cs="Arial"/>
          <w:sz w:val="18"/>
          <w:szCs w:val="18"/>
          <w:lang w:eastAsia="en-US"/>
        </w:rPr>
        <w:t>. L</w:t>
      </w:r>
      <w:r w:rsidRPr="009566F9">
        <w:rPr>
          <w:rFonts w:ascii="Arial" w:hAnsi="Arial" w:cs="Arial"/>
          <w:sz w:val="18"/>
          <w:szCs w:val="18"/>
        </w:rPr>
        <w:t xml:space="preserve">es bords </w:t>
      </w:r>
      <w:r>
        <w:rPr>
          <w:rFonts w:ascii="Arial" w:hAnsi="Arial" w:cs="Arial"/>
          <w:sz w:val="18"/>
          <w:szCs w:val="18"/>
        </w:rPr>
        <w:t>seront coupés droit et peints</w:t>
      </w:r>
      <w:r w:rsidRPr="009566F9">
        <w:rPr>
          <w:rFonts w:ascii="Arial" w:hAnsi="Arial" w:cs="Arial"/>
          <w:sz w:val="18"/>
          <w:szCs w:val="18"/>
        </w:rPr>
        <w:t xml:space="preserve">. </w:t>
      </w:r>
      <w:r w:rsidR="00081774">
        <w:rPr>
          <w:rFonts w:ascii="Arial" w:hAnsi="Arial" w:cs="Arial"/>
          <w:sz w:val="18"/>
          <w:szCs w:val="18"/>
        </w:rPr>
        <w:t>Les panneaux pourront être découpés sur chantier et le chant sera refermé grâce à l’application de l’enduit 0691. Les ancrages seront fixés en usine sur le chant supérieur</w:t>
      </w:r>
      <w:r w:rsidR="00565791">
        <w:rPr>
          <w:rFonts w:ascii="Arial" w:hAnsi="Arial" w:cs="Arial"/>
          <w:sz w:val="18"/>
          <w:szCs w:val="18"/>
        </w:rPr>
        <w:t>.</w:t>
      </w:r>
    </w:p>
    <w:p w14:paraId="35BEF574" w14:textId="7CAE8218" w:rsidR="006A14CA" w:rsidRDefault="006A14CA" w:rsidP="004D26EA">
      <w:pPr>
        <w:jc w:val="both"/>
        <w:rPr>
          <w:rFonts w:ascii="Arial" w:hAnsi="Arial" w:cs="Arial"/>
          <w:sz w:val="18"/>
          <w:szCs w:val="18"/>
        </w:rPr>
      </w:pPr>
    </w:p>
    <w:p w14:paraId="79DB3CC0" w14:textId="4CAC7D91" w:rsidR="006A14CA" w:rsidRDefault="00042CC2" w:rsidP="004D26EA">
      <w:pPr>
        <w:jc w:val="both"/>
        <w:rPr>
          <w:rFonts w:ascii="Arial" w:hAnsi="Arial" w:cs="Arial"/>
          <w:sz w:val="18"/>
          <w:szCs w:val="18"/>
        </w:rPr>
      </w:pPr>
      <w:r>
        <w:rPr>
          <w:rFonts w:ascii="Arial" w:hAnsi="Arial" w:cs="Arial"/>
          <w:b/>
          <w:sz w:val="18"/>
          <w:szCs w:val="18"/>
        </w:rPr>
        <w:t>Installation</w:t>
      </w:r>
      <w:r w:rsidR="006A14CA" w:rsidRPr="009566F9">
        <w:rPr>
          <w:rFonts w:ascii="Arial" w:hAnsi="Arial" w:cs="Arial"/>
          <w:b/>
          <w:sz w:val="18"/>
          <w:szCs w:val="18"/>
        </w:rPr>
        <w:t> :</w:t>
      </w:r>
      <w:r w:rsidR="006A14CA" w:rsidRPr="009566F9">
        <w:rPr>
          <w:rFonts w:ascii="Arial" w:hAnsi="Arial" w:cs="Arial"/>
          <w:sz w:val="18"/>
          <w:szCs w:val="18"/>
        </w:rPr>
        <w:t xml:space="preserve"> L</w:t>
      </w:r>
      <w:r w:rsidR="009276C2">
        <w:rPr>
          <w:rFonts w:ascii="Arial" w:hAnsi="Arial" w:cs="Arial"/>
          <w:sz w:val="18"/>
          <w:szCs w:val="18"/>
        </w:rPr>
        <w:t xml:space="preserve">e système devra être mis en œuvre </w:t>
      </w:r>
      <w:r w:rsidR="006A14CA" w:rsidRPr="009566F9">
        <w:rPr>
          <w:rFonts w:ascii="Arial" w:hAnsi="Arial" w:cs="Arial"/>
          <w:sz w:val="18"/>
          <w:szCs w:val="18"/>
        </w:rPr>
        <w:t xml:space="preserve">selon le schéma de montage </w:t>
      </w:r>
      <w:r w:rsidR="00EF6B43">
        <w:rPr>
          <w:rFonts w:ascii="Arial" w:hAnsi="Arial" w:cs="Arial"/>
          <w:sz w:val="18"/>
          <w:szCs w:val="18"/>
        </w:rPr>
        <w:t>M414</w:t>
      </w:r>
      <w:r w:rsidR="006A14CA">
        <w:rPr>
          <w:rFonts w:ascii="Arial" w:hAnsi="Arial" w:cs="Arial"/>
          <w:sz w:val="18"/>
          <w:szCs w:val="18"/>
        </w:rPr>
        <w:t xml:space="preserve">. </w:t>
      </w:r>
    </w:p>
    <w:p w14:paraId="6AB69B3E" w14:textId="77777777" w:rsidR="006A14CA" w:rsidRDefault="006A14CA" w:rsidP="004D26EA">
      <w:pPr>
        <w:jc w:val="both"/>
        <w:outlineLvl w:val="0"/>
        <w:rPr>
          <w:rFonts w:ascii="Arial" w:hAnsi="Arial" w:cs="Arial"/>
          <w:b/>
          <w:sz w:val="18"/>
          <w:szCs w:val="18"/>
        </w:rPr>
      </w:pPr>
    </w:p>
    <w:p w14:paraId="7A6E7F59" w14:textId="65220F79" w:rsidR="006A14CA" w:rsidRPr="001A095B" w:rsidRDefault="006A14CA" w:rsidP="004D26EA">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sidR="00042CC2">
        <w:rPr>
          <w:rFonts w:ascii="Arial" w:hAnsi="Arial" w:cs="Arial"/>
          <w:noProof/>
          <w:sz w:val="18"/>
          <w:szCs w:val="18"/>
        </w:rPr>
        <w:t>L</w:t>
      </w:r>
      <w:r w:rsidRPr="002B2C49">
        <w:rPr>
          <w:rFonts w:ascii="Arial" w:hAnsi="Arial" w:cs="Arial"/>
          <w:noProof/>
          <w:sz w:val="18"/>
          <w:szCs w:val="18"/>
        </w:rPr>
        <w:t>'échantillon NCS le plus proche sera le S 0500-N, 85% de réflexion lumineuse</w:t>
      </w:r>
      <w:r w:rsidR="009276C2">
        <w:rPr>
          <w:rFonts w:ascii="Arial" w:hAnsi="Arial" w:cs="Arial"/>
          <w:noProof/>
          <w:sz w:val="18"/>
          <w:szCs w:val="18"/>
        </w:rPr>
        <w:t>. Le niveau de b</w:t>
      </w:r>
      <w:r w:rsidRPr="002B2C49">
        <w:rPr>
          <w:rFonts w:ascii="Arial" w:hAnsi="Arial" w:cs="Arial"/>
          <w:noProof/>
          <w:sz w:val="18"/>
          <w:szCs w:val="18"/>
        </w:rPr>
        <w:t>rillance</w:t>
      </w:r>
      <w:r w:rsidR="009276C2">
        <w:rPr>
          <w:rFonts w:ascii="Arial" w:hAnsi="Arial" w:cs="Arial"/>
          <w:noProof/>
          <w:sz w:val="18"/>
          <w:szCs w:val="18"/>
        </w:rPr>
        <w:t xml:space="preserve"> devra être </w:t>
      </w:r>
      <w:r w:rsidRPr="002B2C49">
        <w:rPr>
          <w:rFonts w:ascii="Arial" w:hAnsi="Arial" w:cs="Arial"/>
          <w:noProof/>
          <w:sz w:val="18"/>
          <w:szCs w:val="18"/>
        </w:rPr>
        <w:t>&lt; 1.</w:t>
      </w:r>
    </w:p>
    <w:p w14:paraId="7C1873C3" w14:textId="77777777" w:rsidR="00184B91" w:rsidRPr="0031082C" w:rsidRDefault="00184B91" w:rsidP="004D26EA">
      <w:pPr>
        <w:jc w:val="both"/>
        <w:rPr>
          <w:rFonts w:ascii="Arial" w:hAnsi="Arial" w:cs="Arial"/>
          <w:sz w:val="18"/>
          <w:szCs w:val="18"/>
        </w:rPr>
      </w:pPr>
    </w:p>
    <w:p w14:paraId="511DF88C" w14:textId="77777777" w:rsidR="00081774" w:rsidRPr="00C720D1" w:rsidRDefault="009276C2" w:rsidP="00081774">
      <w:pPr>
        <w:jc w:val="both"/>
        <w:rPr>
          <w:rFonts w:ascii="Arial" w:hAnsi="Arial" w:cs="Arial"/>
          <w:sz w:val="24"/>
          <w:szCs w:val="24"/>
        </w:rPr>
      </w:pPr>
      <w:r>
        <w:rPr>
          <w:rFonts w:ascii="Arial" w:hAnsi="Arial" w:cs="Arial"/>
          <w:b/>
          <w:sz w:val="18"/>
          <w:szCs w:val="18"/>
        </w:rPr>
        <w:t>Performance</w:t>
      </w:r>
      <w:r w:rsidR="00184B91" w:rsidRPr="009566F9">
        <w:rPr>
          <w:rFonts w:ascii="Arial" w:hAnsi="Arial" w:cs="Arial"/>
          <w:b/>
          <w:sz w:val="18"/>
          <w:szCs w:val="18"/>
        </w:rPr>
        <w:t xml:space="preserve"> </w:t>
      </w:r>
      <w:r>
        <w:rPr>
          <w:rFonts w:ascii="Arial" w:hAnsi="Arial" w:cs="Arial"/>
          <w:b/>
          <w:sz w:val="18"/>
          <w:szCs w:val="18"/>
        </w:rPr>
        <w:t>d’absorption acoustique</w:t>
      </w:r>
      <w:r w:rsidR="00184B91" w:rsidRPr="009566F9">
        <w:rPr>
          <w:rFonts w:ascii="Arial" w:hAnsi="Arial" w:cs="Arial"/>
          <w:b/>
          <w:sz w:val="18"/>
          <w:szCs w:val="18"/>
        </w:rPr>
        <w:t> </w:t>
      </w:r>
      <w:r w:rsidR="00184B91" w:rsidRPr="00EF6B43">
        <w:rPr>
          <w:rFonts w:ascii="Arial" w:hAnsi="Arial" w:cs="Arial"/>
          <w:b/>
          <w:sz w:val="18"/>
          <w:szCs w:val="18"/>
        </w:rPr>
        <w:t>:</w:t>
      </w:r>
      <w:r w:rsidR="00C720D1">
        <w:rPr>
          <w:rFonts w:ascii="Calibri" w:eastAsiaTheme="minorHAnsi" w:hAnsi="Calibri" w:cs="Calibri"/>
          <w:sz w:val="22"/>
          <w:szCs w:val="22"/>
          <w:lang w:eastAsia="en-US"/>
        </w:rPr>
        <w:t xml:space="preserve"> </w:t>
      </w:r>
      <w:r w:rsidR="00081774">
        <w:rPr>
          <w:rFonts w:ascii="Arial" w:hAnsi="Arial" w:cs="Arial"/>
          <w:sz w:val="18"/>
          <w:szCs w:val="18"/>
        </w:rPr>
        <w:t>Le panneau type S</w:t>
      </w:r>
      <w:r w:rsidR="00081774" w:rsidRPr="00021F36">
        <w:rPr>
          <w:rFonts w:ascii="Arial" w:hAnsi="Arial" w:cs="Arial"/>
          <w:sz w:val="18"/>
          <w:szCs w:val="18"/>
        </w:rPr>
        <w:t>olo Baffle aura les valeurs d’absorption acoustique suivantes :</w:t>
      </w:r>
    </w:p>
    <w:p w14:paraId="05D504AE" w14:textId="77777777" w:rsidR="00081774" w:rsidRDefault="00081774" w:rsidP="00081774">
      <w:pPr>
        <w:jc w:val="both"/>
        <w:outlineLvl w:val="0"/>
        <w:rPr>
          <w:rFonts w:ascii="Arial" w:hAnsi="Arial" w:cs="Arial"/>
          <w:sz w:val="18"/>
          <w:szCs w:val="18"/>
        </w:rPr>
      </w:pPr>
      <w:proofErr w:type="gramStart"/>
      <w:r w:rsidRPr="004838E7">
        <w:rPr>
          <w:rFonts w:ascii="Arial" w:hAnsi="Arial" w:cs="Arial"/>
          <w:sz w:val="18"/>
          <w:szCs w:val="18"/>
        </w:rPr>
        <w:t>un</w:t>
      </w:r>
      <w:proofErr w:type="gramEnd"/>
      <w:r w:rsidRPr="004838E7">
        <w:rPr>
          <w:rFonts w:ascii="Arial" w:hAnsi="Arial" w:cs="Arial"/>
          <w:sz w:val="18"/>
          <w:szCs w:val="18"/>
        </w:rPr>
        <w:t xml:space="preserve"> coefficient d’absorption</w:t>
      </w:r>
      <w:r>
        <w:rPr>
          <w:rFonts w:ascii="Arial" w:hAnsi="Arial" w:cs="Arial"/>
          <w:sz w:val="18"/>
          <w:szCs w:val="18"/>
        </w:rPr>
        <w:t xml:space="preserve"> acoustique pondéré αw</w:t>
      </w:r>
      <w:r w:rsidRPr="004838E7">
        <w:rPr>
          <w:rFonts w:ascii="Arial" w:hAnsi="Arial" w:cs="Arial"/>
          <w:sz w:val="18"/>
          <w:szCs w:val="18"/>
        </w:rPr>
        <w:t xml:space="preserve"> et un coefficient d’absorption pratique </w:t>
      </w:r>
      <w:r w:rsidRPr="00AC3166">
        <w:rPr>
          <w:rFonts w:ascii="Arial" w:hAnsi="Arial" w:cs="Arial"/>
          <w:sz w:val="18"/>
          <w:szCs w:val="18"/>
          <w:lang w:val="en-US"/>
        </w:rPr>
        <w:t>α</w:t>
      </w:r>
      <w:r w:rsidRPr="004838E7">
        <w:rPr>
          <w:rFonts w:ascii="Arial" w:hAnsi="Arial" w:cs="Arial"/>
          <w:sz w:val="18"/>
          <w:szCs w:val="18"/>
        </w:rPr>
        <w:t>p par bande d’octave de</w:t>
      </w:r>
      <w:r>
        <w:rPr>
          <w:rFonts w:ascii="Arial" w:hAnsi="Arial" w:cs="Arial"/>
          <w:sz w:val="18"/>
          <w:szCs w:val="18"/>
        </w:rPr>
        <w:t> :</w:t>
      </w:r>
    </w:p>
    <w:p w14:paraId="58213750" w14:textId="77777777" w:rsidR="00CC0ECA" w:rsidRDefault="00CC0ECA" w:rsidP="00081774">
      <w:pPr>
        <w:jc w:val="both"/>
        <w:rPr>
          <w:rFonts w:ascii="Arial" w:hAnsi="Arial" w:cs="Arial"/>
          <w:sz w:val="18"/>
          <w:szCs w:val="18"/>
        </w:rPr>
      </w:pPr>
    </w:p>
    <w:tbl>
      <w:tblPr>
        <w:tblW w:w="9642"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1200"/>
      </w:tblGrid>
      <w:tr w:rsidR="00021F36" w:rsidRPr="00CC0ECA" w14:paraId="618AFC8E" w14:textId="77777777" w:rsidTr="00DE5ED6">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14:paraId="0D53E96F" w14:textId="77777777" w:rsidR="00021F36" w:rsidRPr="00CC0ECA" w:rsidRDefault="00021F36" w:rsidP="00021F36">
            <w:pPr>
              <w:jc w:val="center"/>
              <w:rPr>
                <w:rFonts w:ascii="Arial" w:hAnsi="Arial" w:cs="Arial"/>
                <w:b/>
                <w:sz w:val="18"/>
                <w:szCs w:val="18"/>
              </w:rPr>
            </w:pPr>
            <w:r w:rsidRPr="00CC0ECA">
              <w:rPr>
                <w:rFonts w:ascii="Arial" w:hAnsi="Arial" w:cs="Arial"/>
                <w:b/>
                <w:sz w:val="18"/>
                <w:szCs w:val="18"/>
              </w:rPr>
              <w:t>Solo Baffle</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72EF3FB"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F52C7EB" w14:textId="77777777" w:rsidR="00021F36" w:rsidRPr="00CC0ECA" w:rsidRDefault="00021F36" w:rsidP="00DE5ED6">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5CC2CC7" w14:textId="77777777" w:rsidR="00021F36" w:rsidRPr="00CC0ECA" w:rsidRDefault="00021F36" w:rsidP="00DE5ED6">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1200" w:type="dxa"/>
            <w:vMerge w:val="restart"/>
            <w:tcBorders>
              <w:top w:val="single" w:sz="4" w:space="0" w:color="auto"/>
              <w:left w:val="nil"/>
              <w:right w:val="single" w:sz="4" w:space="0" w:color="auto"/>
            </w:tcBorders>
            <w:shd w:val="clear" w:color="auto" w:fill="auto"/>
            <w:noWrap/>
            <w:vAlign w:val="center"/>
            <w:hideMark/>
          </w:tcPr>
          <w:p w14:paraId="34DEC727" w14:textId="77777777" w:rsidR="00021F36" w:rsidRPr="00CC0ECA" w:rsidRDefault="00021F36" w:rsidP="00021F36">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r>
      <w:tr w:rsidR="00021F36" w:rsidRPr="00CC0ECA" w14:paraId="43BB02BC" w14:textId="77777777" w:rsidTr="00862004">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14:paraId="2C07C82D" w14:textId="77777777" w:rsidR="00021F36" w:rsidRPr="00CC0ECA" w:rsidRDefault="00021F36" w:rsidP="00021F36">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4197321A" w14:textId="77777777" w:rsidR="00021F36" w:rsidRPr="00CC0ECA" w:rsidRDefault="00021F36" w:rsidP="00021F36">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80" w:type="dxa"/>
            <w:tcBorders>
              <w:top w:val="nil"/>
              <w:left w:val="nil"/>
              <w:bottom w:val="single" w:sz="4" w:space="0" w:color="auto"/>
              <w:right w:val="single" w:sz="4" w:space="0" w:color="auto"/>
            </w:tcBorders>
            <w:shd w:val="clear" w:color="auto" w:fill="auto"/>
            <w:noWrap/>
            <w:vAlign w:val="center"/>
            <w:hideMark/>
          </w:tcPr>
          <w:p w14:paraId="6069DB6C" w14:textId="77777777" w:rsidR="00021F36" w:rsidRPr="00CC0ECA" w:rsidRDefault="00021F36" w:rsidP="00021F36">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6" w:type="dxa"/>
            <w:tcBorders>
              <w:top w:val="nil"/>
              <w:left w:val="nil"/>
              <w:bottom w:val="single" w:sz="4" w:space="0" w:color="auto"/>
              <w:right w:val="single" w:sz="4" w:space="0" w:color="auto"/>
            </w:tcBorders>
            <w:shd w:val="clear" w:color="auto" w:fill="auto"/>
            <w:noWrap/>
            <w:vAlign w:val="center"/>
            <w:hideMark/>
          </w:tcPr>
          <w:p w14:paraId="58139F1E"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14:paraId="03CC166C"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14:paraId="4784DC84"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14:paraId="4F0C7F08"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14:paraId="2D722FE6"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14:paraId="10A443CE"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4000 Hz</w:t>
            </w:r>
          </w:p>
        </w:tc>
        <w:tc>
          <w:tcPr>
            <w:tcW w:w="1200" w:type="dxa"/>
            <w:vMerge/>
            <w:tcBorders>
              <w:left w:val="nil"/>
              <w:bottom w:val="single" w:sz="4" w:space="0" w:color="auto"/>
              <w:right w:val="single" w:sz="4" w:space="0" w:color="auto"/>
            </w:tcBorders>
            <w:shd w:val="clear" w:color="auto" w:fill="auto"/>
            <w:noWrap/>
            <w:vAlign w:val="center"/>
            <w:hideMark/>
          </w:tcPr>
          <w:p w14:paraId="08C9E0A0" w14:textId="77777777" w:rsidR="00021F36" w:rsidRPr="00CC0ECA" w:rsidRDefault="00021F36" w:rsidP="00021F36">
            <w:pPr>
              <w:jc w:val="center"/>
              <w:rPr>
                <w:rFonts w:ascii="Arial" w:hAnsi="Arial" w:cs="Arial"/>
                <w:i/>
                <w:sz w:val="18"/>
                <w:szCs w:val="18"/>
              </w:rPr>
            </w:pPr>
          </w:p>
        </w:tc>
      </w:tr>
      <w:tr w:rsidR="00CC0ECA" w:rsidRPr="00CC0ECA" w14:paraId="3244297A"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864D15E" w14:textId="77777777" w:rsidR="00CC0ECA" w:rsidRPr="00CC0ECA" w:rsidRDefault="00021F36" w:rsidP="00021F36">
            <w:pPr>
              <w:jc w:val="center"/>
              <w:rPr>
                <w:rFonts w:ascii="Arial" w:hAnsi="Arial" w:cs="Arial"/>
                <w:sz w:val="18"/>
                <w:szCs w:val="18"/>
              </w:rPr>
            </w:pPr>
            <w:proofErr w:type="gramStart"/>
            <w:r>
              <w:rPr>
                <w:rFonts w:ascii="Arial" w:hAnsi="Arial" w:cs="Arial"/>
                <w:sz w:val="18"/>
                <w:szCs w:val="18"/>
              </w:rPr>
              <w:t>c</w:t>
            </w:r>
            <w:proofErr w:type="gramEnd"/>
            <w:r>
              <w:rPr>
                <w:rFonts w:ascii="Arial" w:hAnsi="Arial" w:cs="Arial"/>
                <w:sz w:val="18"/>
                <w:szCs w:val="18"/>
              </w:rPr>
              <w:t>600</w:t>
            </w:r>
          </w:p>
        </w:tc>
        <w:tc>
          <w:tcPr>
            <w:tcW w:w="920" w:type="dxa"/>
            <w:tcBorders>
              <w:top w:val="nil"/>
              <w:left w:val="nil"/>
              <w:bottom w:val="single" w:sz="4" w:space="0" w:color="auto"/>
              <w:right w:val="single" w:sz="4" w:space="0" w:color="auto"/>
            </w:tcBorders>
            <w:shd w:val="clear" w:color="auto" w:fill="auto"/>
            <w:noWrap/>
            <w:vAlign w:val="center"/>
            <w:hideMark/>
          </w:tcPr>
          <w:p w14:paraId="4EC0F2A4"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5B296235" w14:textId="77777777" w:rsidR="00CC0ECA" w:rsidRPr="00CC0ECA" w:rsidRDefault="00021F36" w:rsidP="00021F36">
            <w:pPr>
              <w:jc w:val="center"/>
              <w:rPr>
                <w:rFonts w:ascii="Arial" w:hAnsi="Arial" w:cs="Arial"/>
                <w:sz w:val="18"/>
                <w:szCs w:val="18"/>
              </w:rPr>
            </w:pPr>
            <w:r>
              <w:rPr>
                <w:rFonts w:ascii="Arial" w:hAnsi="Arial" w:cs="Arial"/>
                <w:sz w:val="18"/>
                <w:szCs w:val="18"/>
              </w:rPr>
              <w:t>200</w:t>
            </w:r>
          </w:p>
        </w:tc>
        <w:tc>
          <w:tcPr>
            <w:tcW w:w="826" w:type="dxa"/>
            <w:tcBorders>
              <w:top w:val="nil"/>
              <w:left w:val="nil"/>
              <w:bottom w:val="single" w:sz="4" w:space="0" w:color="auto"/>
              <w:right w:val="single" w:sz="4" w:space="0" w:color="auto"/>
            </w:tcBorders>
            <w:shd w:val="clear" w:color="auto" w:fill="auto"/>
            <w:noWrap/>
            <w:vAlign w:val="center"/>
          </w:tcPr>
          <w:p w14:paraId="5DA962EB" w14:textId="77777777" w:rsidR="00CC0ECA" w:rsidRPr="00CC0ECA" w:rsidRDefault="00021F36" w:rsidP="00021F36">
            <w:pPr>
              <w:jc w:val="center"/>
              <w:rPr>
                <w:rFonts w:ascii="Arial" w:hAnsi="Arial" w:cs="Arial"/>
                <w:sz w:val="18"/>
                <w:szCs w:val="18"/>
              </w:rPr>
            </w:pPr>
            <w:r>
              <w:rPr>
                <w:rFonts w:ascii="Arial" w:hAnsi="Arial" w:cs="Arial"/>
                <w:sz w:val="18"/>
                <w:szCs w:val="18"/>
              </w:rPr>
              <w:t>0.10</w:t>
            </w:r>
          </w:p>
        </w:tc>
        <w:tc>
          <w:tcPr>
            <w:tcW w:w="826" w:type="dxa"/>
            <w:tcBorders>
              <w:top w:val="nil"/>
              <w:left w:val="nil"/>
              <w:bottom w:val="single" w:sz="4" w:space="0" w:color="auto"/>
              <w:right w:val="single" w:sz="4" w:space="0" w:color="auto"/>
            </w:tcBorders>
            <w:shd w:val="clear" w:color="auto" w:fill="auto"/>
            <w:noWrap/>
            <w:vAlign w:val="center"/>
          </w:tcPr>
          <w:p w14:paraId="4644BF24" w14:textId="77777777" w:rsidR="00CC0ECA" w:rsidRPr="00CC0ECA" w:rsidRDefault="00021F36" w:rsidP="00021F36">
            <w:pPr>
              <w:jc w:val="center"/>
              <w:rPr>
                <w:rFonts w:ascii="Arial" w:hAnsi="Arial" w:cs="Arial"/>
                <w:sz w:val="18"/>
                <w:szCs w:val="18"/>
              </w:rPr>
            </w:pPr>
            <w:r>
              <w:rPr>
                <w:rFonts w:ascii="Arial" w:hAnsi="Arial" w:cs="Arial"/>
                <w:sz w:val="18"/>
                <w:szCs w:val="18"/>
              </w:rPr>
              <w:t>0.35</w:t>
            </w:r>
          </w:p>
        </w:tc>
        <w:tc>
          <w:tcPr>
            <w:tcW w:w="826" w:type="dxa"/>
            <w:tcBorders>
              <w:top w:val="nil"/>
              <w:left w:val="nil"/>
              <w:bottom w:val="single" w:sz="4" w:space="0" w:color="auto"/>
              <w:right w:val="single" w:sz="4" w:space="0" w:color="auto"/>
            </w:tcBorders>
            <w:shd w:val="clear" w:color="auto" w:fill="auto"/>
            <w:noWrap/>
            <w:vAlign w:val="center"/>
          </w:tcPr>
          <w:p w14:paraId="5665A5E3" w14:textId="77777777" w:rsidR="00CC0ECA" w:rsidRPr="00CC0ECA" w:rsidRDefault="00021F36" w:rsidP="00021F36">
            <w:pPr>
              <w:jc w:val="center"/>
              <w:rPr>
                <w:rFonts w:ascii="Arial" w:hAnsi="Arial" w:cs="Arial"/>
                <w:sz w:val="18"/>
                <w:szCs w:val="18"/>
              </w:rPr>
            </w:pPr>
            <w:r>
              <w:rPr>
                <w:rFonts w:ascii="Arial" w:hAnsi="Arial" w:cs="Arial"/>
                <w:sz w:val="18"/>
                <w:szCs w:val="18"/>
              </w:rPr>
              <w:t>0.40</w:t>
            </w:r>
          </w:p>
        </w:tc>
        <w:tc>
          <w:tcPr>
            <w:tcW w:w="968" w:type="dxa"/>
            <w:tcBorders>
              <w:top w:val="nil"/>
              <w:left w:val="nil"/>
              <w:bottom w:val="single" w:sz="4" w:space="0" w:color="auto"/>
              <w:right w:val="single" w:sz="4" w:space="0" w:color="auto"/>
            </w:tcBorders>
            <w:shd w:val="clear" w:color="auto" w:fill="auto"/>
            <w:noWrap/>
            <w:vAlign w:val="center"/>
          </w:tcPr>
          <w:p w14:paraId="1499DF31" w14:textId="77777777" w:rsidR="00CC0ECA" w:rsidRPr="00CC0ECA" w:rsidRDefault="00021F36" w:rsidP="00021F36">
            <w:pPr>
              <w:jc w:val="center"/>
              <w:rPr>
                <w:rFonts w:ascii="Arial" w:hAnsi="Arial" w:cs="Arial"/>
                <w:sz w:val="18"/>
                <w:szCs w:val="18"/>
              </w:rPr>
            </w:pPr>
            <w:r>
              <w:rPr>
                <w:rFonts w:ascii="Arial" w:hAnsi="Arial" w:cs="Arial"/>
                <w:sz w:val="18"/>
                <w:szCs w:val="18"/>
              </w:rPr>
              <w:t>0.55</w:t>
            </w:r>
          </w:p>
        </w:tc>
        <w:tc>
          <w:tcPr>
            <w:tcW w:w="968" w:type="dxa"/>
            <w:tcBorders>
              <w:top w:val="nil"/>
              <w:left w:val="nil"/>
              <w:bottom w:val="single" w:sz="4" w:space="0" w:color="auto"/>
              <w:right w:val="single" w:sz="4" w:space="0" w:color="auto"/>
            </w:tcBorders>
            <w:shd w:val="clear" w:color="auto" w:fill="auto"/>
            <w:noWrap/>
            <w:vAlign w:val="center"/>
          </w:tcPr>
          <w:p w14:paraId="6E141997" w14:textId="77777777" w:rsidR="00CC0ECA" w:rsidRPr="00CC0ECA" w:rsidRDefault="00021F36" w:rsidP="00021F36">
            <w:pPr>
              <w:jc w:val="center"/>
              <w:rPr>
                <w:rFonts w:ascii="Arial" w:hAnsi="Arial" w:cs="Arial"/>
                <w:sz w:val="18"/>
                <w:szCs w:val="18"/>
              </w:rPr>
            </w:pPr>
            <w:r>
              <w:rPr>
                <w:rFonts w:ascii="Arial" w:hAnsi="Arial" w:cs="Arial"/>
                <w:sz w:val="18"/>
                <w:szCs w:val="18"/>
              </w:rPr>
              <w:t>0.55</w:t>
            </w:r>
          </w:p>
        </w:tc>
        <w:tc>
          <w:tcPr>
            <w:tcW w:w="968" w:type="dxa"/>
            <w:tcBorders>
              <w:top w:val="nil"/>
              <w:left w:val="nil"/>
              <w:bottom w:val="single" w:sz="4" w:space="0" w:color="auto"/>
              <w:right w:val="single" w:sz="4" w:space="0" w:color="auto"/>
            </w:tcBorders>
            <w:shd w:val="clear" w:color="auto" w:fill="auto"/>
            <w:noWrap/>
            <w:vAlign w:val="center"/>
          </w:tcPr>
          <w:p w14:paraId="142697F1" w14:textId="77777777" w:rsidR="00CC0ECA" w:rsidRPr="00CC0ECA" w:rsidRDefault="00021F36" w:rsidP="00021F36">
            <w:pPr>
              <w:jc w:val="center"/>
              <w:rPr>
                <w:rFonts w:ascii="Arial" w:hAnsi="Arial" w:cs="Arial"/>
                <w:sz w:val="18"/>
                <w:szCs w:val="18"/>
              </w:rPr>
            </w:pPr>
            <w:r>
              <w:rPr>
                <w:rFonts w:ascii="Arial" w:hAnsi="Arial" w:cs="Arial"/>
                <w:sz w:val="18"/>
                <w:szCs w:val="18"/>
              </w:rPr>
              <w:t>0.55</w:t>
            </w:r>
          </w:p>
        </w:tc>
        <w:tc>
          <w:tcPr>
            <w:tcW w:w="1200" w:type="dxa"/>
            <w:tcBorders>
              <w:top w:val="nil"/>
              <w:left w:val="nil"/>
              <w:bottom w:val="single" w:sz="4" w:space="0" w:color="auto"/>
              <w:right w:val="single" w:sz="4" w:space="0" w:color="auto"/>
            </w:tcBorders>
            <w:shd w:val="clear" w:color="auto" w:fill="auto"/>
            <w:noWrap/>
            <w:vAlign w:val="center"/>
          </w:tcPr>
          <w:p w14:paraId="279FA330" w14:textId="77777777" w:rsidR="00CC0ECA" w:rsidRPr="00CC0ECA" w:rsidRDefault="00021F36" w:rsidP="00021F36">
            <w:pPr>
              <w:jc w:val="center"/>
              <w:rPr>
                <w:rFonts w:ascii="Arial" w:hAnsi="Arial" w:cs="Arial"/>
                <w:sz w:val="18"/>
                <w:szCs w:val="18"/>
              </w:rPr>
            </w:pPr>
            <w:r>
              <w:rPr>
                <w:rFonts w:ascii="Arial" w:hAnsi="Arial" w:cs="Arial"/>
                <w:sz w:val="18"/>
                <w:szCs w:val="18"/>
              </w:rPr>
              <w:t>0.50</w:t>
            </w:r>
          </w:p>
        </w:tc>
      </w:tr>
      <w:tr w:rsidR="00CC0ECA" w:rsidRPr="00CC0ECA" w14:paraId="58CBD130"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BF7FA45" w14:textId="77777777" w:rsidR="00CC0ECA" w:rsidRPr="00CC0ECA" w:rsidRDefault="00021F36" w:rsidP="00021F36">
            <w:pPr>
              <w:jc w:val="center"/>
              <w:rPr>
                <w:rFonts w:ascii="Arial" w:hAnsi="Arial" w:cs="Arial"/>
                <w:sz w:val="18"/>
                <w:szCs w:val="18"/>
              </w:rPr>
            </w:pPr>
            <w:proofErr w:type="gramStart"/>
            <w:r>
              <w:rPr>
                <w:rFonts w:ascii="Arial" w:hAnsi="Arial" w:cs="Arial"/>
                <w:sz w:val="18"/>
                <w:szCs w:val="18"/>
              </w:rPr>
              <w:t>c</w:t>
            </w:r>
            <w:proofErr w:type="gramEnd"/>
            <w:r>
              <w:rPr>
                <w:rFonts w:ascii="Arial" w:hAnsi="Arial" w:cs="Arial"/>
                <w:sz w:val="18"/>
                <w:szCs w:val="18"/>
              </w:rPr>
              <w:t>600</w:t>
            </w:r>
          </w:p>
        </w:tc>
        <w:tc>
          <w:tcPr>
            <w:tcW w:w="920" w:type="dxa"/>
            <w:tcBorders>
              <w:top w:val="nil"/>
              <w:left w:val="nil"/>
              <w:bottom w:val="single" w:sz="4" w:space="0" w:color="auto"/>
              <w:right w:val="single" w:sz="4" w:space="0" w:color="auto"/>
            </w:tcBorders>
            <w:shd w:val="clear" w:color="auto" w:fill="auto"/>
            <w:noWrap/>
            <w:vAlign w:val="center"/>
            <w:hideMark/>
          </w:tcPr>
          <w:p w14:paraId="734917CF"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56234C05"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300</w:t>
            </w:r>
          </w:p>
        </w:tc>
        <w:tc>
          <w:tcPr>
            <w:tcW w:w="826" w:type="dxa"/>
            <w:tcBorders>
              <w:top w:val="nil"/>
              <w:left w:val="nil"/>
              <w:bottom w:val="single" w:sz="4" w:space="0" w:color="auto"/>
              <w:right w:val="single" w:sz="4" w:space="0" w:color="auto"/>
            </w:tcBorders>
            <w:shd w:val="clear" w:color="auto" w:fill="auto"/>
            <w:noWrap/>
            <w:vAlign w:val="center"/>
          </w:tcPr>
          <w:p w14:paraId="23284458" w14:textId="77777777" w:rsidR="00CC0ECA" w:rsidRPr="00CC0ECA" w:rsidRDefault="00021F36" w:rsidP="00021F36">
            <w:pPr>
              <w:jc w:val="center"/>
              <w:rPr>
                <w:rFonts w:ascii="Arial" w:hAnsi="Arial" w:cs="Arial"/>
                <w:sz w:val="18"/>
                <w:szCs w:val="18"/>
              </w:rPr>
            </w:pPr>
            <w:r>
              <w:rPr>
                <w:rFonts w:ascii="Arial" w:hAnsi="Arial" w:cs="Arial"/>
                <w:sz w:val="18"/>
                <w:szCs w:val="18"/>
              </w:rPr>
              <w:t>0.20</w:t>
            </w:r>
          </w:p>
        </w:tc>
        <w:tc>
          <w:tcPr>
            <w:tcW w:w="826" w:type="dxa"/>
            <w:tcBorders>
              <w:top w:val="nil"/>
              <w:left w:val="nil"/>
              <w:bottom w:val="single" w:sz="4" w:space="0" w:color="auto"/>
              <w:right w:val="single" w:sz="4" w:space="0" w:color="auto"/>
            </w:tcBorders>
            <w:shd w:val="clear" w:color="auto" w:fill="auto"/>
            <w:noWrap/>
            <w:vAlign w:val="center"/>
          </w:tcPr>
          <w:p w14:paraId="5AD2A65B" w14:textId="77777777" w:rsidR="00CC0ECA" w:rsidRPr="00CC0ECA" w:rsidRDefault="00021F36" w:rsidP="00021F36">
            <w:pPr>
              <w:jc w:val="center"/>
              <w:rPr>
                <w:rFonts w:ascii="Arial" w:hAnsi="Arial" w:cs="Arial"/>
                <w:sz w:val="18"/>
                <w:szCs w:val="18"/>
              </w:rPr>
            </w:pPr>
            <w:r>
              <w:rPr>
                <w:rFonts w:ascii="Arial" w:hAnsi="Arial" w:cs="Arial"/>
                <w:sz w:val="18"/>
                <w:szCs w:val="18"/>
              </w:rPr>
              <w:t>0.40</w:t>
            </w:r>
          </w:p>
        </w:tc>
        <w:tc>
          <w:tcPr>
            <w:tcW w:w="826" w:type="dxa"/>
            <w:tcBorders>
              <w:top w:val="nil"/>
              <w:left w:val="nil"/>
              <w:bottom w:val="single" w:sz="4" w:space="0" w:color="auto"/>
              <w:right w:val="single" w:sz="4" w:space="0" w:color="auto"/>
            </w:tcBorders>
            <w:shd w:val="clear" w:color="auto" w:fill="auto"/>
            <w:noWrap/>
            <w:vAlign w:val="center"/>
          </w:tcPr>
          <w:p w14:paraId="5E44C859" w14:textId="77777777" w:rsidR="00CC0ECA" w:rsidRPr="00CC0ECA" w:rsidRDefault="00021F36" w:rsidP="00021F36">
            <w:pPr>
              <w:jc w:val="center"/>
              <w:rPr>
                <w:rFonts w:ascii="Arial" w:hAnsi="Arial" w:cs="Arial"/>
                <w:sz w:val="18"/>
                <w:szCs w:val="18"/>
              </w:rPr>
            </w:pPr>
            <w:r>
              <w:rPr>
                <w:rFonts w:ascii="Arial" w:hAnsi="Arial" w:cs="Arial"/>
                <w:sz w:val="18"/>
                <w:szCs w:val="18"/>
              </w:rPr>
              <w:t>0.40</w:t>
            </w:r>
          </w:p>
        </w:tc>
        <w:tc>
          <w:tcPr>
            <w:tcW w:w="968" w:type="dxa"/>
            <w:tcBorders>
              <w:top w:val="nil"/>
              <w:left w:val="nil"/>
              <w:bottom w:val="single" w:sz="4" w:space="0" w:color="auto"/>
              <w:right w:val="single" w:sz="4" w:space="0" w:color="auto"/>
            </w:tcBorders>
            <w:shd w:val="clear" w:color="auto" w:fill="auto"/>
            <w:noWrap/>
            <w:vAlign w:val="center"/>
          </w:tcPr>
          <w:p w14:paraId="0FC6EFA0" w14:textId="77777777" w:rsidR="00CC0ECA" w:rsidRPr="00CC0ECA" w:rsidRDefault="00021F36" w:rsidP="00021F36">
            <w:pPr>
              <w:jc w:val="center"/>
              <w:rPr>
                <w:rFonts w:ascii="Arial" w:hAnsi="Arial" w:cs="Arial"/>
                <w:sz w:val="18"/>
                <w:szCs w:val="18"/>
              </w:rPr>
            </w:pPr>
            <w:r>
              <w:rPr>
                <w:rFonts w:ascii="Arial" w:hAnsi="Arial" w:cs="Arial"/>
                <w:sz w:val="18"/>
                <w:szCs w:val="18"/>
              </w:rPr>
              <w:t>0.65</w:t>
            </w:r>
          </w:p>
        </w:tc>
        <w:tc>
          <w:tcPr>
            <w:tcW w:w="968" w:type="dxa"/>
            <w:tcBorders>
              <w:top w:val="nil"/>
              <w:left w:val="nil"/>
              <w:bottom w:val="single" w:sz="4" w:space="0" w:color="auto"/>
              <w:right w:val="single" w:sz="4" w:space="0" w:color="auto"/>
            </w:tcBorders>
            <w:shd w:val="clear" w:color="auto" w:fill="auto"/>
            <w:noWrap/>
            <w:vAlign w:val="center"/>
          </w:tcPr>
          <w:p w14:paraId="5DE3992D" w14:textId="77777777" w:rsidR="00CC0ECA" w:rsidRPr="00CC0ECA" w:rsidRDefault="00021F36" w:rsidP="00021F36">
            <w:pPr>
              <w:jc w:val="center"/>
              <w:rPr>
                <w:rFonts w:ascii="Arial" w:hAnsi="Arial" w:cs="Arial"/>
                <w:sz w:val="18"/>
                <w:szCs w:val="18"/>
              </w:rPr>
            </w:pPr>
            <w:r>
              <w:rPr>
                <w:rFonts w:ascii="Arial" w:hAnsi="Arial" w:cs="Arial"/>
                <w:sz w:val="18"/>
                <w:szCs w:val="18"/>
              </w:rPr>
              <w:t>0.70</w:t>
            </w:r>
          </w:p>
        </w:tc>
        <w:tc>
          <w:tcPr>
            <w:tcW w:w="968" w:type="dxa"/>
            <w:tcBorders>
              <w:top w:val="nil"/>
              <w:left w:val="nil"/>
              <w:bottom w:val="single" w:sz="4" w:space="0" w:color="auto"/>
              <w:right w:val="single" w:sz="4" w:space="0" w:color="auto"/>
            </w:tcBorders>
            <w:shd w:val="clear" w:color="auto" w:fill="auto"/>
            <w:noWrap/>
            <w:vAlign w:val="center"/>
          </w:tcPr>
          <w:p w14:paraId="7F783B32" w14:textId="77777777" w:rsidR="00CC0ECA" w:rsidRPr="00CC0ECA" w:rsidRDefault="00021F36" w:rsidP="00021F36">
            <w:pPr>
              <w:jc w:val="center"/>
              <w:rPr>
                <w:rFonts w:ascii="Arial" w:hAnsi="Arial" w:cs="Arial"/>
                <w:sz w:val="18"/>
                <w:szCs w:val="18"/>
              </w:rPr>
            </w:pPr>
            <w:r>
              <w:rPr>
                <w:rFonts w:ascii="Arial" w:hAnsi="Arial" w:cs="Arial"/>
                <w:sz w:val="18"/>
                <w:szCs w:val="18"/>
              </w:rPr>
              <w:t>0.65</w:t>
            </w:r>
          </w:p>
        </w:tc>
        <w:tc>
          <w:tcPr>
            <w:tcW w:w="1200" w:type="dxa"/>
            <w:tcBorders>
              <w:top w:val="nil"/>
              <w:left w:val="nil"/>
              <w:bottom w:val="single" w:sz="4" w:space="0" w:color="auto"/>
              <w:right w:val="single" w:sz="4" w:space="0" w:color="auto"/>
            </w:tcBorders>
            <w:shd w:val="clear" w:color="auto" w:fill="auto"/>
            <w:noWrap/>
            <w:vAlign w:val="center"/>
          </w:tcPr>
          <w:p w14:paraId="4283E3ED" w14:textId="77777777" w:rsidR="00CC0ECA" w:rsidRPr="00CC0ECA" w:rsidRDefault="00021F36" w:rsidP="00021F36">
            <w:pPr>
              <w:jc w:val="center"/>
              <w:rPr>
                <w:rFonts w:ascii="Arial" w:hAnsi="Arial" w:cs="Arial"/>
                <w:sz w:val="18"/>
                <w:szCs w:val="18"/>
              </w:rPr>
            </w:pPr>
            <w:r>
              <w:rPr>
                <w:rFonts w:ascii="Arial" w:hAnsi="Arial" w:cs="Arial"/>
                <w:sz w:val="18"/>
                <w:szCs w:val="18"/>
              </w:rPr>
              <w:t>0.50</w:t>
            </w:r>
          </w:p>
        </w:tc>
      </w:tr>
      <w:tr w:rsidR="00CC0ECA" w:rsidRPr="00CC0ECA" w14:paraId="07840B3D"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E251354" w14:textId="77777777" w:rsidR="00CC0ECA" w:rsidRPr="00CC0ECA" w:rsidRDefault="00021F36" w:rsidP="00021F36">
            <w:pPr>
              <w:jc w:val="center"/>
              <w:rPr>
                <w:rFonts w:ascii="Arial" w:hAnsi="Arial" w:cs="Arial"/>
                <w:sz w:val="18"/>
                <w:szCs w:val="18"/>
              </w:rPr>
            </w:pPr>
            <w:proofErr w:type="gramStart"/>
            <w:r>
              <w:rPr>
                <w:rFonts w:ascii="Arial" w:hAnsi="Arial" w:cs="Arial"/>
                <w:sz w:val="18"/>
                <w:szCs w:val="18"/>
              </w:rPr>
              <w:t>c</w:t>
            </w:r>
            <w:proofErr w:type="gramEnd"/>
            <w:r>
              <w:rPr>
                <w:rFonts w:ascii="Arial" w:hAnsi="Arial" w:cs="Arial"/>
                <w:sz w:val="18"/>
                <w:szCs w:val="18"/>
              </w:rPr>
              <w:t>600</w:t>
            </w:r>
          </w:p>
        </w:tc>
        <w:tc>
          <w:tcPr>
            <w:tcW w:w="920" w:type="dxa"/>
            <w:tcBorders>
              <w:top w:val="nil"/>
              <w:left w:val="nil"/>
              <w:bottom w:val="single" w:sz="4" w:space="0" w:color="auto"/>
              <w:right w:val="single" w:sz="4" w:space="0" w:color="auto"/>
            </w:tcBorders>
            <w:shd w:val="clear" w:color="auto" w:fill="auto"/>
            <w:noWrap/>
            <w:vAlign w:val="center"/>
            <w:hideMark/>
          </w:tcPr>
          <w:p w14:paraId="0F633EC8"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6D6C3A26" w14:textId="77777777" w:rsidR="00CC0ECA" w:rsidRPr="00CC0ECA" w:rsidRDefault="00021F36" w:rsidP="00021F36">
            <w:pPr>
              <w:jc w:val="center"/>
              <w:rPr>
                <w:rFonts w:ascii="Arial" w:hAnsi="Arial" w:cs="Arial"/>
                <w:sz w:val="18"/>
                <w:szCs w:val="18"/>
              </w:rPr>
            </w:pPr>
            <w:r>
              <w:rPr>
                <w:rFonts w:ascii="Arial" w:hAnsi="Arial" w:cs="Arial"/>
                <w:sz w:val="18"/>
                <w:szCs w:val="18"/>
              </w:rPr>
              <w:t>600</w:t>
            </w:r>
          </w:p>
        </w:tc>
        <w:tc>
          <w:tcPr>
            <w:tcW w:w="826" w:type="dxa"/>
            <w:tcBorders>
              <w:top w:val="nil"/>
              <w:left w:val="nil"/>
              <w:bottom w:val="single" w:sz="4" w:space="0" w:color="auto"/>
              <w:right w:val="single" w:sz="4" w:space="0" w:color="auto"/>
            </w:tcBorders>
            <w:shd w:val="clear" w:color="auto" w:fill="auto"/>
            <w:noWrap/>
            <w:vAlign w:val="center"/>
          </w:tcPr>
          <w:p w14:paraId="6BFFA62F" w14:textId="77777777" w:rsidR="00CC0ECA" w:rsidRPr="00CC0ECA" w:rsidRDefault="00021F36" w:rsidP="00021F36">
            <w:pPr>
              <w:jc w:val="center"/>
              <w:rPr>
                <w:rFonts w:ascii="Arial" w:hAnsi="Arial" w:cs="Arial"/>
                <w:sz w:val="18"/>
                <w:szCs w:val="18"/>
              </w:rPr>
            </w:pPr>
            <w:r>
              <w:rPr>
                <w:rFonts w:ascii="Arial" w:hAnsi="Arial" w:cs="Arial"/>
                <w:sz w:val="18"/>
                <w:szCs w:val="18"/>
              </w:rPr>
              <w:t>0.35</w:t>
            </w:r>
          </w:p>
        </w:tc>
        <w:tc>
          <w:tcPr>
            <w:tcW w:w="826" w:type="dxa"/>
            <w:tcBorders>
              <w:top w:val="nil"/>
              <w:left w:val="nil"/>
              <w:bottom w:val="single" w:sz="4" w:space="0" w:color="auto"/>
              <w:right w:val="single" w:sz="4" w:space="0" w:color="auto"/>
            </w:tcBorders>
            <w:shd w:val="clear" w:color="auto" w:fill="auto"/>
            <w:noWrap/>
            <w:vAlign w:val="center"/>
          </w:tcPr>
          <w:p w14:paraId="499745F2" w14:textId="77777777" w:rsidR="00CC0ECA" w:rsidRPr="00CC0ECA" w:rsidRDefault="00021F36" w:rsidP="00021F36">
            <w:pPr>
              <w:jc w:val="center"/>
              <w:rPr>
                <w:rFonts w:ascii="Arial" w:hAnsi="Arial" w:cs="Arial"/>
                <w:sz w:val="18"/>
                <w:szCs w:val="18"/>
              </w:rPr>
            </w:pPr>
            <w:r>
              <w:rPr>
                <w:rFonts w:ascii="Arial" w:hAnsi="Arial" w:cs="Arial"/>
                <w:sz w:val="18"/>
                <w:szCs w:val="18"/>
              </w:rPr>
              <w:t>0.35</w:t>
            </w:r>
          </w:p>
        </w:tc>
        <w:tc>
          <w:tcPr>
            <w:tcW w:w="826" w:type="dxa"/>
            <w:tcBorders>
              <w:top w:val="nil"/>
              <w:left w:val="nil"/>
              <w:bottom w:val="single" w:sz="4" w:space="0" w:color="auto"/>
              <w:right w:val="single" w:sz="4" w:space="0" w:color="auto"/>
            </w:tcBorders>
            <w:shd w:val="clear" w:color="auto" w:fill="auto"/>
            <w:noWrap/>
            <w:vAlign w:val="center"/>
          </w:tcPr>
          <w:p w14:paraId="4B632BE8" w14:textId="77777777" w:rsidR="00CC0ECA" w:rsidRPr="00CC0ECA" w:rsidRDefault="00021F36" w:rsidP="00021F36">
            <w:pPr>
              <w:jc w:val="center"/>
              <w:rPr>
                <w:rFonts w:ascii="Arial" w:hAnsi="Arial" w:cs="Arial"/>
                <w:sz w:val="18"/>
                <w:szCs w:val="18"/>
              </w:rPr>
            </w:pPr>
            <w:r>
              <w:rPr>
                <w:rFonts w:ascii="Arial" w:hAnsi="Arial" w:cs="Arial"/>
                <w:sz w:val="18"/>
                <w:szCs w:val="18"/>
              </w:rPr>
              <w:t>0.65</w:t>
            </w:r>
          </w:p>
        </w:tc>
        <w:tc>
          <w:tcPr>
            <w:tcW w:w="968" w:type="dxa"/>
            <w:tcBorders>
              <w:top w:val="nil"/>
              <w:left w:val="nil"/>
              <w:bottom w:val="single" w:sz="4" w:space="0" w:color="auto"/>
              <w:right w:val="single" w:sz="4" w:space="0" w:color="auto"/>
            </w:tcBorders>
            <w:shd w:val="clear" w:color="auto" w:fill="auto"/>
            <w:noWrap/>
            <w:vAlign w:val="center"/>
          </w:tcPr>
          <w:p w14:paraId="369838B3" w14:textId="77777777" w:rsidR="00CC0ECA" w:rsidRPr="00CC0ECA" w:rsidRDefault="00021F36" w:rsidP="00021F36">
            <w:pPr>
              <w:jc w:val="center"/>
              <w:rPr>
                <w:rFonts w:ascii="Arial" w:hAnsi="Arial" w:cs="Arial"/>
                <w:sz w:val="18"/>
                <w:szCs w:val="18"/>
              </w:rPr>
            </w:pPr>
            <w:r>
              <w:rPr>
                <w:rFonts w:ascii="Arial" w:hAnsi="Arial" w:cs="Arial"/>
                <w:sz w:val="18"/>
                <w:szCs w:val="18"/>
              </w:rPr>
              <w:t>0.90</w:t>
            </w:r>
          </w:p>
        </w:tc>
        <w:tc>
          <w:tcPr>
            <w:tcW w:w="968" w:type="dxa"/>
            <w:tcBorders>
              <w:top w:val="nil"/>
              <w:left w:val="nil"/>
              <w:bottom w:val="single" w:sz="4" w:space="0" w:color="auto"/>
              <w:right w:val="single" w:sz="4" w:space="0" w:color="auto"/>
            </w:tcBorders>
            <w:shd w:val="clear" w:color="auto" w:fill="auto"/>
            <w:noWrap/>
            <w:vAlign w:val="center"/>
          </w:tcPr>
          <w:p w14:paraId="08C40791" w14:textId="77777777" w:rsidR="00CC0ECA" w:rsidRPr="00CC0ECA" w:rsidRDefault="00021F36" w:rsidP="00021F36">
            <w:pPr>
              <w:jc w:val="center"/>
              <w:rPr>
                <w:rFonts w:ascii="Arial" w:hAnsi="Arial" w:cs="Arial"/>
                <w:sz w:val="18"/>
                <w:szCs w:val="18"/>
              </w:rPr>
            </w:pPr>
            <w:r>
              <w:rPr>
                <w:rFonts w:ascii="Arial" w:hAnsi="Arial" w:cs="Arial"/>
                <w:sz w:val="18"/>
                <w:szCs w:val="18"/>
              </w:rPr>
              <w:t>0.85</w:t>
            </w:r>
          </w:p>
        </w:tc>
        <w:tc>
          <w:tcPr>
            <w:tcW w:w="968" w:type="dxa"/>
            <w:tcBorders>
              <w:top w:val="nil"/>
              <w:left w:val="nil"/>
              <w:bottom w:val="single" w:sz="4" w:space="0" w:color="auto"/>
              <w:right w:val="single" w:sz="4" w:space="0" w:color="auto"/>
            </w:tcBorders>
            <w:shd w:val="clear" w:color="auto" w:fill="auto"/>
            <w:noWrap/>
            <w:vAlign w:val="center"/>
          </w:tcPr>
          <w:p w14:paraId="636305AA" w14:textId="77777777" w:rsidR="00CC0ECA" w:rsidRPr="00CC0ECA" w:rsidRDefault="00021F36" w:rsidP="00021F36">
            <w:pPr>
              <w:jc w:val="center"/>
              <w:rPr>
                <w:rFonts w:ascii="Arial" w:hAnsi="Arial" w:cs="Arial"/>
                <w:sz w:val="18"/>
                <w:szCs w:val="18"/>
              </w:rPr>
            </w:pPr>
            <w:r>
              <w:rPr>
                <w:rFonts w:ascii="Arial" w:hAnsi="Arial" w:cs="Arial"/>
                <w:sz w:val="18"/>
                <w:szCs w:val="18"/>
              </w:rPr>
              <w:t>0.80</w:t>
            </w:r>
          </w:p>
        </w:tc>
        <w:tc>
          <w:tcPr>
            <w:tcW w:w="1200" w:type="dxa"/>
            <w:tcBorders>
              <w:top w:val="nil"/>
              <w:left w:val="nil"/>
              <w:bottom w:val="single" w:sz="4" w:space="0" w:color="auto"/>
              <w:right w:val="single" w:sz="4" w:space="0" w:color="auto"/>
            </w:tcBorders>
            <w:shd w:val="clear" w:color="auto" w:fill="auto"/>
            <w:noWrap/>
            <w:vAlign w:val="center"/>
          </w:tcPr>
          <w:p w14:paraId="68DD293D" w14:textId="77777777" w:rsidR="00CC0ECA" w:rsidRPr="00CC0ECA" w:rsidRDefault="00021F36" w:rsidP="00021F36">
            <w:pPr>
              <w:jc w:val="center"/>
              <w:rPr>
                <w:rFonts w:ascii="Arial" w:hAnsi="Arial" w:cs="Arial"/>
                <w:sz w:val="18"/>
                <w:szCs w:val="18"/>
              </w:rPr>
            </w:pPr>
            <w:r>
              <w:rPr>
                <w:rFonts w:ascii="Arial" w:hAnsi="Arial" w:cs="Arial"/>
                <w:sz w:val="18"/>
                <w:szCs w:val="18"/>
              </w:rPr>
              <w:t>0.65</w:t>
            </w:r>
          </w:p>
        </w:tc>
      </w:tr>
    </w:tbl>
    <w:p w14:paraId="6FAFE339" w14:textId="2773052E" w:rsidR="008A3DF5" w:rsidRDefault="008A3DF5" w:rsidP="004D26EA">
      <w:pPr>
        <w:jc w:val="both"/>
        <w:outlineLvl w:val="0"/>
        <w:rPr>
          <w:rFonts w:ascii="Arial" w:hAnsi="Arial" w:cs="Arial"/>
          <w:sz w:val="24"/>
          <w:szCs w:val="24"/>
        </w:rPr>
      </w:pPr>
    </w:p>
    <w:tbl>
      <w:tblPr>
        <w:tblW w:w="10297" w:type="dxa"/>
        <w:tblInd w:w="65" w:type="dxa"/>
        <w:tblCellMar>
          <w:left w:w="70" w:type="dxa"/>
          <w:right w:w="70" w:type="dxa"/>
        </w:tblCellMar>
        <w:tblLook w:val="04A0" w:firstRow="1" w:lastRow="0" w:firstColumn="1" w:lastColumn="0" w:noHBand="0" w:noVBand="1"/>
      </w:tblPr>
      <w:tblGrid>
        <w:gridCol w:w="1509"/>
        <w:gridCol w:w="850"/>
        <w:gridCol w:w="709"/>
        <w:gridCol w:w="1276"/>
        <w:gridCol w:w="1275"/>
        <w:gridCol w:w="1276"/>
        <w:gridCol w:w="1134"/>
        <w:gridCol w:w="1134"/>
        <w:gridCol w:w="1134"/>
      </w:tblGrid>
      <w:tr w:rsidR="00CA1422" w:rsidRPr="00500506" w14:paraId="7AE4CCA6" w14:textId="77777777" w:rsidTr="00CA1422">
        <w:trPr>
          <w:trHeight w:val="70"/>
        </w:trPr>
        <w:tc>
          <w:tcPr>
            <w:tcW w:w="1509" w:type="dxa"/>
            <w:vMerge w:val="restart"/>
            <w:tcBorders>
              <w:top w:val="single" w:sz="4" w:space="0" w:color="auto"/>
              <w:left w:val="single" w:sz="4" w:space="0" w:color="auto"/>
              <w:right w:val="single" w:sz="4" w:space="0" w:color="auto"/>
            </w:tcBorders>
            <w:shd w:val="clear" w:color="auto" w:fill="auto"/>
            <w:noWrap/>
            <w:vAlign w:val="bottom"/>
            <w:hideMark/>
          </w:tcPr>
          <w:p w14:paraId="7BB4B628" w14:textId="50172626" w:rsidR="00CA1422" w:rsidRPr="00500506" w:rsidRDefault="00997B28" w:rsidP="00997B28">
            <w:pPr>
              <w:jc w:val="center"/>
              <w:rPr>
                <w:rFonts w:ascii="Arial" w:hAnsi="Arial" w:cs="Arial"/>
                <w:b/>
                <w:bCs/>
                <w:sz w:val="18"/>
                <w:szCs w:val="18"/>
              </w:rPr>
            </w:pPr>
            <w:r w:rsidRPr="00CC0ECA">
              <w:rPr>
                <w:rFonts w:ascii="Arial" w:hAnsi="Arial" w:cs="Arial"/>
                <w:b/>
                <w:sz w:val="18"/>
                <w:szCs w:val="18"/>
              </w:rPr>
              <w:t>Solo Baffle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EBD27DC" w14:textId="77777777" w:rsidR="00CA1422" w:rsidRPr="00500506" w:rsidRDefault="00CA1422" w:rsidP="00E9046A">
            <w:pPr>
              <w:jc w:val="center"/>
              <w:rPr>
                <w:rFonts w:ascii="Arial" w:hAnsi="Arial" w:cs="Arial"/>
                <w:b/>
                <w:bCs/>
                <w:sz w:val="18"/>
                <w:szCs w:val="18"/>
              </w:rPr>
            </w:pPr>
            <w:r w:rsidRPr="00500506">
              <w:rPr>
                <w:rFonts w:ascii="Arial" w:hAnsi="Arial" w:cs="Arial"/>
                <w:b/>
                <w:bCs/>
                <w:sz w:val="18"/>
                <w:szCs w:val="18"/>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9AF1DE2" w14:textId="77777777" w:rsidR="00CA1422" w:rsidRPr="00500506" w:rsidRDefault="00CA1422" w:rsidP="00E9046A">
            <w:pPr>
              <w:jc w:val="center"/>
              <w:rPr>
                <w:rFonts w:ascii="Arial" w:hAnsi="Arial" w:cs="Arial"/>
                <w:b/>
                <w:bCs/>
                <w:sz w:val="18"/>
                <w:szCs w:val="18"/>
              </w:rPr>
            </w:pPr>
            <w:proofErr w:type="spellStart"/>
            <w:r w:rsidRPr="00500506">
              <w:rPr>
                <w:rFonts w:ascii="Arial" w:hAnsi="Arial" w:cs="Arial"/>
                <w:b/>
                <w:bCs/>
                <w:sz w:val="18"/>
                <w:szCs w:val="18"/>
              </w:rPr>
              <w:t>Htt</w:t>
            </w:r>
            <w:proofErr w:type="spellEnd"/>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1A1D59" w14:textId="77777777" w:rsidR="00CA1422" w:rsidRPr="00500506" w:rsidRDefault="00CA1422" w:rsidP="00E9046A">
            <w:pPr>
              <w:jc w:val="center"/>
              <w:rPr>
                <w:rFonts w:ascii="Arial" w:hAnsi="Arial" w:cs="Arial"/>
                <w:b/>
                <w:bCs/>
                <w:sz w:val="18"/>
                <w:szCs w:val="18"/>
              </w:rPr>
            </w:pPr>
            <w:proofErr w:type="spellStart"/>
            <w:r w:rsidRPr="00500506">
              <w:rPr>
                <w:rFonts w:ascii="Arial" w:hAnsi="Arial" w:cs="Arial"/>
                <w:b/>
                <w:bCs/>
                <w:sz w:val="18"/>
                <w:szCs w:val="18"/>
              </w:rPr>
              <w:t>Aeq</w:t>
            </w:r>
            <w:proofErr w:type="spellEnd"/>
            <w:r w:rsidRPr="00500506">
              <w:rPr>
                <w:rFonts w:ascii="Arial" w:hAnsi="Arial" w:cs="Arial"/>
                <w:b/>
                <w:bCs/>
                <w:sz w:val="18"/>
                <w:szCs w:val="18"/>
              </w:rPr>
              <w:t>, Aire d'Absorption équivalente par panneau (m² sabin)</w:t>
            </w:r>
          </w:p>
        </w:tc>
      </w:tr>
      <w:tr w:rsidR="00CA1422" w:rsidRPr="00500506" w14:paraId="52B719C1" w14:textId="77777777" w:rsidTr="00CA1422">
        <w:trPr>
          <w:trHeight w:val="217"/>
        </w:trPr>
        <w:tc>
          <w:tcPr>
            <w:tcW w:w="1509" w:type="dxa"/>
            <w:vMerge/>
            <w:tcBorders>
              <w:left w:val="single" w:sz="4" w:space="0" w:color="auto"/>
              <w:bottom w:val="single" w:sz="4" w:space="0" w:color="auto"/>
              <w:right w:val="single" w:sz="4" w:space="0" w:color="auto"/>
            </w:tcBorders>
            <w:shd w:val="clear" w:color="auto" w:fill="auto"/>
            <w:noWrap/>
            <w:vAlign w:val="bottom"/>
            <w:hideMark/>
          </w:tcPr>
          <w:p w14:paraId="368BFD1B" w14:textId="77777777" w:rsidR="00CA1422" w:rsidRPr="00500506" w:rsidRDefault="00CA1422" w:rsidP="00E9046A">
            <w:pPr>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14:paraId="3379D7F1" w14:textId="77777777" w:rsidR="00CA1422" w:rsidRPr="00500506" w:rsidRDefault="00CA1422" w:rsidP="00E9046A">
            <w:pPr>
              <w:jc w:val="center"/>
              <w:rPr>
                <w:rFonts w:ascii="Arial" w:hAnsi="Arial" w:cs="Arial"/>
                <w:i/>
                <w:sz w:val="18"/>
                <w:szCs w:val="18"/>
              </w:rPr>
            </w:pPr>
            <w:proofErr w:type="gramStart"/>
            <w:r w:rsidRPr="00500506">
              <w:rPr>
                <w:rFonts w:ascii="Arial" w:hAnsi="Arial" w:cs="Arial"/>
                <w:i/>
                <w:sz w:val="18"/>
                <w:szCs w:val="18"/>
              </w:rPr>
              <w:t>mm</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645DF7F0" w14:textId="77777777" w:rsidR="00CA1422" w:rsidRPr="00500506" w:rsidRDefault="00CA1422" w:rsidP="00E9046A">
            <w:pPr>
              <w:jc w:val="center"/>
              <w:rPr>
                <w:rFonts w:ascii="Arial" w:hAnsi="Arial" w:cs="Arial"/>
                <w:i/>
                <w:sz w:val="18"/>
                <w:szCs w:val="18"/>
              </w:rPr>
            </w:pPr>
            <w:proofErr w:type="gramStart"/>
            <w:r w:rsidRPr="00500506">
              <w:rPr>
                <w:rFonts w:ascii="Arial" w:hAnsi="Arial" w:cs="Arial"/>
                <w:i/>
                <w:sz w:val="18"/>
                <w:szCs w:val="18"/>
              </w:rPr>
              <w:t>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03FDA5A8" w14:textId="77777777" w:rsidR="00CA1422" w:rsidRPr="00500506" w:rsidRDefault="00CA1422" w:rsidP="00E9046A">
            <w:pPr>
              <w:jc w:val="center"/>
              <w:rPr>
                <w:rFonts w:ascii="Arial" w:hAnsi="Arial" w:cs="Arial"/>
                <w:i/>
                <w:sz w:val="18"/>
                <w:szCs w:val="18"/>
              </w:rPr>
            </w:pPr>
            <w:r w:rsidRPr="00500506">
              <w:rPr>
                <w:rFonts w:ascii="Arial" w:hAnsi="Arial" w:cs="Arial"/>
                <w:i/>
                <w:sz w:val="18"/>
                <w:szCs w:val="18"/>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34C8CDFD" w14:textId="77777777" w:rsidR="00CA1422" w:rsidRPr="00500506" w:rsidRDefault="00CA1422" w:rsidP="00E9046A">
            <w:pPr>
              <w:jc w:val="center"/>
              <w:rPr>
                <w:rFonts w:ascii="Arial" w:hAnsi="Arial" w:cs="Arial"/>
                <w:i/>
                <w:sz w:val="18"/>
                <w:szCs w:val="18"/>
              </w:rPr>
            </w:pPr>
            <w:r w:rsidRPr="00500506">
              <w:rPr>
                <w:rFonts w:ascii="Arial" w:hAnsi="Arial" w:cs="Arial"/>
                <w:i/>
                <w:sz w:val="18"/>
                <w:szCs w:val="18"/>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16931FFB" w14:textId="77777777" w:rsidR="00CA1422" w:rsidRPr="00500506" w:rsidRDefault="00CA1422" w:rsidP="00E9046A">
            <w:pPr>
              <w:jc w:val="center"/>
              <w:rPr>
                <w:rFonts w:ascii="Arial" w:hAnsi="Arial" w:cs="Arial"/>
                <w:i/>
                <w:sz w:val="18"/>
                <w:szCs w:val="18"/>
              </w:rPr>
            </w:pPr>
            <w:r w:rsidRPr="00500506">
              <w:rPr>
                <w:rFonts w:ascii="Arial" w:hAnsi="Arial" w:cs="Arial"/>
                <w:i/>
                <w:sz w:val="18"/>
                <w:szCs w:val="18"/>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253E9516" w14:textId="77777777" w:rsidR="00CA1422" w:rsidRPr="00500506" w:rsidRDefault="00CA1422" w:rsidP="00E9046A">
            <w:pPr>
              <w:jc w:val="center"/>
              <w:rPr>
                <w:rFonts w:ascii="Arial" w:hAnsi="Arial" w:cs="Arial"/>
                <w:i/>
                <w:sz w:val="18"/>
                <w:szCs w:val="18"/>
              </w:rPr>
            </w:pPr>
            <w:r w:rsidRPr="00500506">
              <w:rPr>
                <w:rFonts w:ascii="Arial" w:hAnsi="Arial" w:cs="Arial"/>
                <w:i/>
                <w:sz w:val="18"/>
                <w:szCs w:val="18"/>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6CEA299B" w14:textId="77777777" w:rsidR="00CA1422" w:rsidRPr="00500506" w:rsidRDefault="00CA1422" w:rsidP="00E9046A">
            <w:pPr>
              <w:jc w:val="center"/>
              <w:rPr>
                <w:rFonts w:ascii="Arial" w:hAnsi="Arial" w:cs="Arial"/>
                <w:i/>
                <w:sz w:val="18"/>
                <w:szCs w:val="18"/>
              </w:rPr>
            </w:pPr>
            <w:r w:rsidRPr="00500506">
              <w:rPr>
                <w:rFonts w:ascii="Arial" w:hAnsi="Arial" w:cs="Arial"/>
                <w:i/>
                <w:sz w:val="18"/>
                <w:szCs w:val="18"/>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6E4B1D7C" w14:textId="77777777" w:rsidR="00CA1422" w:rsidRPr="00500506" w:rsidRDefault="00CA1422" w:rsidP="00E9046A">
            <w:pPr>
              <w:jc w:val="center"/>
              <w:rPr>
                <w:rFonts w:ascii="Arial" w:hAnsi="Arial" w:cs="Arial"/>
                <w:i/>
                <w:sz w:val="18"/>
                <w:szCs w:val="18"/>
              </w:rPr>
            </w:pPr>
            <w:r w:rsidRPr="00500506">
              <w:rPr>
                <w:rFonts w:ascii="Arial" w:hAnsi="Arial" w:cs="Arial"/>
                <w:i/>
                <w:sz w:val="18"/>
                <w:szCs w:val="18"/>
              </w:rPr>
              <w:t>4000 Hz</w:t>
            </w:r>
          </w:p>
        </w:tc>
      </w:tr>
      <w:tr w:rsidR="00CA1422" w:rsidRPr="00500506" w14:paraId="40600338" w14:textId="77777777" w:rsidTr="00CA1422">
        <w:trPr>
          <w:trHeight w:val="255"/>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5563D6C1" w14:textId="1AD443A5" w:rsidR="00CA1422" w:rsidRPr="00500506" w:rsidRDefault="00CA1422" w:rsidP="00CA1422">
            <w:pPr>
              <w:jc w:val="center"/>
              <w:rPr>
                <w:rFonts w:ascii="Arial" w:hAnsi="Arial" w:cs="Arial"/>
                <w:sz w:val="18"/>
                <w:szCs w:val="18"/>
              </w:rPr>
            </w:pPr>
            <w:r w:rsidRPr="00997B28">
              <w:rPr>
                <w:rFonts w:ascii="Arial" w:hAnsi="Arial" w:cs="Arial"/>
                <w:sz w:val="18"/>
                <w:szCs w:val="18"/>
              </w:rPr>
              <w:t>1200x200</w:t>
            </w:r>
            <w:r w:rsidR="00AB4B7C">
              <w:rPr>
                <w:rFonts w:ascii="Arial" w:hAnsi="Arial" w:cs="Arial"/>
                <w:sz w:val="18"/>
                <w:szCs w:val="18"/>
              </w:rPr>
              <w:t xml:space="preserve"> </w:t>
            </w:r>
            <w:r w:rsidRPr="00997B28">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72329B8D" w14:textId="32E1EAEB" w:rsidR="00CA1422" w:rsidRPr="00500506" w:rsidRDefault="00CA1422" w:rsidP="00CA1422">
            <w:pPr>
              <w:jc w:val="center"/>
              <w:rPr>
                <w:rFonts w:ascii="Arial" w:hAnsi="Arial" w:cs="Arial"/>
                <w:sz w:val="18"/>
                <w:szCs w:val="18"/>
              </w:rPr>
            </w:pPr>
            <w:r w:rsidRPr="00997B28">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1A867094" w14:textId="6D096044" w:rsidR="00CA1422" w:rsidRPr="00500506" w:rsidRDefault="00CA1422" w:rsidP="00CA1422">
            <w:pPr>
              <w:jc w:val="center"/>
              <w:rPr>
                <w:rFonts w:ascii="Arial" w:hAnsi="Arial" w:cs="Arial"/>
                <w:sz w:val="18"/>
                <w:szCs w:val="18"/>
              </w:rPr>
            </w:pPr>
            <w:r w:rsidRPr="00997B28">
              <w:rPr>
                <w:rFonts w:ascii="Arial" w:hAnsi="Arial" w:cs="Arial"/>
                <w:sz w:val="18"/>
                <w:szCs w:val="18"/>
              </w:rPr>
              <w:t>200</w:t>
            </w:r>
          </w:p>
        </w:tc>
        <w:tc>
          <w:tcPr>
            <w:tcW w:w="1276" w:type="dxa"/>
            <w:tcBorders>
              <w:top w:val="nil"/>
              <w:left w:val="nil"/>
              <w:bottom w:val="single" w:sz="4" w:space="0" w:color="auto"/>
              <w:right w:val="single" w:sz="4" w:space="0" w:color="auto"/>
            </w:tcBorders>
            <w:shd w:val="clear" w:color="auto" w:fill="auto"/>
            <w:noWrap/>
            <w:vAlign w:val="center"/>
          </w:tcPr>
          <w:p w14:paraId="32999716" w14:textId="0B0F9095" w:rsidR="00CA1422" w:rsidRPr="00500506" w:rsidRDefault="00CA1422" w:rsidP="00CA1422">
            <w:pPr>
              <w:jc w:val="center"/>
              <w:rPr>
                <w:rFonts w:ascii="Arial" w:hAnsi="Arial" w:cs="Arial"/>
                <w:sz w:val="18"/>
                <w:szCs w:val="18"/>
              </w:rPr>
            </w:pPr>
            <w:r w:rsidRPr="00997B28">
              <w:rPr>
                <w:rFonts w:ascii="Arial" w:hAnsi="Arial" w:cs="Arial"/>
                <w:sz w:val="18"/>
                <w:szCs w:val="18"/>
              </w:rPr>
              <w:t>0.1</w:t>
            </w:r>
          </w:p>
        </w:tc>
        <w:tc>
          <w:tcPr>
            <w:tcW w:w="1275" w:type="dxa"/>
            <w:tcBorders>
              <w:top w:val="nil"/>
              <w:left w:val="nil"/>
              <w:bottom w:val="single" w:sz="4" w:space="0" w:color="auto"/>
              <w:right w:val="single" w:sz="4" w:space="0" w:color="auto"/>
            </w:tcBorders>
            <w:shd w:val="clear" w:color="auto" w:fill="auto"/>
            <w:noWrap/>
            <w:vAlign w:val="center"/>
          </w:tcPr>
          <w:p w14:paraId="4945FF1C" w14:textId="46BD437D" w:rsidR="00CA1422" w:rsidRPr="00500506" w:rsidRDefault="00CA1422" w:rsidP="00CA1422">
            <w:pPr>
              <w:jc w:val="center"/>
              <w:rPr>
                <w:rFonts w:ascii="Arial" w:hAnsi="Arial" w:cs="Arial"/>
                <w:sz w:val="18"/>
                <w:szCs w:val="18"/>
              </w:rPr>
            </w:pPr>
            <w:r w:rsidRPr="00997B28">
              <w:rPr>
                <w:rFonts w:ascii="Arial" w:hAnsi="Arial" w:cs="Arial"/>
                <w:sz w:val="18"/>
                <w:szCs w:val="18"/>
              </w:rPr>
              <w:t>0.2</w:t>
            </w:r>
          </w:p>
        </w:tc>
        <w:tc>
          <w:tcPr>
            <w:tcW w:w="1276" w:type="dxa"/>
            <w:tcBorders>
              <w:top w:val="nil"/>
              <w:left w:val="nil"/>
              <w:bottom w:val="single" w:sz="4" w:space="0" w:color="auto"/>
              <w:right w:val="single" w:sz="4" w:space="0" w:color="auto"/>
            </w:tcBorders>
            <w:shd w:val="clear" w:color="auto" w:fill="auto"/>
            <w:noWrap/>
            <w:vAlign w:val="center"/>
          </w:tcPr>
          <w:p w14:paraId="1D58A007" w14:textId="68425EF9" w:rsidR="00CA1422" w:rsidRPr="00500506" w:rsidRDefault="00CA1422" w:rsidP="00CA1422">
            <w:pPr>
              <w:jc w:val="center"/>
              <w:rPr>
                <w:rFonts w:ascii="Arial" w:hAnsi="Arial" w:cs="Arial"/>
                <w:sz w:val="18"/>
                <w:szCs w:val="18"/>
              </w:rPr>
            </w:pPr>
            <w:r w:rsidRPr="00997B28">
              <w:rPr>
                <w:rFonts w:ascii="Arial" w:hAnsi="Arial" w:cs="Arial"/>
                <w:sz w:val="18"/>
                <w:szCs w:val="18"/>
              </w:rPr>
              <w:t>0.3</w:t>
            </w:r>
          </w:p>
        </w:tc>
        <w:tc>
          <w:tcPr>
            <w:tcW w:w="1134" w:type="dxa"/>
            <w:tcBorders>
              <w:top w:val="nil"/>
              <w:left w:val="nil"/>
              <w:bottom w:val="single" w:sz="4" w:space="0" w:color="auto"/>
              <w:right w:val="single" w:sz="4" w:space="0" w:color="auto"/>
            </w:tcBorders>
            <w:shd w:val="clear" w:color="auto" w:fill="auto"/>
            <w:noWrap/>
            <w:vAlign w:val="center"/>
          </w:tcPr>
          <w:p w14:paraId="6BFFF1A0" w14:textId="6C54422D"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54E57319" w14:textId="5CFFB206"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017D562F" w14:textId="163FAAE2"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r>
      <w:tr w:rsidR="00CA1422" w:rsidRPr="00500506" w14:paraId="411C8BBC" w14:textId="77777777" w:rsidTr="00CA1422">
        <w:trPr>
          <w:trHeight w:val="255"/>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17401736" w14:textId="6CABEDF2" w:rsidR="00CA1422" w:rsidRPr="00500506" w:rsidRDefault="00CA1422" w:rsidP="00CA1422">
            <w:pPr>
              <w:jc w:val="center"/>
              <w:rPr>
                <w:rFonts w:ascii="Arial" w:hAnsi="Arial" w:cs="Arial"/>
                <w:sz w:val="18"/>
                <w:szCs w:val="18"/>
              </w:rPr>
            </w:pPr>
            <w:r w:rsidRPr="00997B28">
              <w:rPr>
                <w:rFonts w:ascii="Arial" w:hAnsi="Arial" w:cs="Arial"/>
                <w:sz w:val="18"/>
                <w:szCs w:val="18"/>
              </w:rPr>
              <w:t>1200x300</w:t>
            </w:r>
            <w:r w:rsidR="00AB4B7C">
              <w:rPr>
                <w:rFonts w:ascii="Arial" w:hAnsi="Arial" w:cs="Arial"/>
                <w:sz w:val="18"/>
                <w:szCs w:val="18"/>
              </w:rPr>
              <w:t xml:space="preserve"> </w:t>
            </w:r>
            <w:r w:rsidRPr="00997B28">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10C743B1" w14:textId="348D955E" w:rsidR="00CA1422" w:rsidRPr="00500506" w:rsidRDefault="00CA1422" w:rsidP="00CA1422">
            <w:pPr>
              <w:jc w:val="center"/>
              <w:rPr>
                <w:rFonts w:ascii="Arial" w:hAnsi="Arial" w:cs="Arial"/>
                <w:sz w:val="18"/>
                <w:szCs w:val="18"/>
              </w:rPr>
            </w:pPr>
            <w:r w:rsidRPr="00997B28">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477CA54F" w14:textId="36A809A5" w:rsidR="00CA1422" w:rsidRPr="00500506" w:rsidRDefault="00CA1422" w:rsidP="00CA1422">
            <w:pPr>
              <w:jc w:val="center"/>
              <w:rPr>
                <w:rFonts w:ascii="Arial" w:hAnsi="Arial" w:cs="Arial"/>
                <w:sz w:val="18"/>
                <w:szCs w:val="18"/>
              </w:rPr>
            </w:pPr>
            <w:r w:rsidRPr="00997B28">
              <w:rPr>
                <w:rFonts w:ascii="Arial" w:hAnsi="Arial" w:cs="Arial"/>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13DE9088" w14:textId="6786D841" w:rsidR="00CA1422" w:rsidRPr="00500506" w:rsidRDefault="00CA1422" w:rsidP="00CA1422">
            <w:pPr>
              <w:jc w:val="center"/>
              <w:rPr>
                <w:rFonts w:ascii="Arial" w:hAnsi="Arial" w:cs="Arial"/>
                <w:sz w:val="18"/>
                <w:szCs w:val="18"/>
              </w:rPr>
            </w:pPr>
            <w:r w:rsidRPr="00997B28">
              <w:rPr>
                <w:rFonts w:ascii="Arial" w:hAnsi="Arial" w:cs="Arial"/>
                <w:sz w:val="18"/>
                <w:szCs w:val="18"/>
              </w:rPr>
              <w:t>0.2</w:t>
            </w:r>
          </w:p>
        </w:tc>
        <w:tc>
          <w:tcPr>
            <w:tcW w:w="1275" w:type="dxa"/>
            <w:tcBorders>
              <w:top w:val="nil"/>
              <w:left w:val="nil"/>
              <w:bottom w:val="single" w:sz="4" w:space="0" w:color="auto"/>
              <w:right w:val="single" w:sz="4" w:space="0" w:color="auto"/>
            </w:tcBorders>
            <w:shd w:val="clear" w:color="auto" w:fill="auto"/>
            <w:noWrap/>
            <w:vAlign w:val="center"/>
          </w:tcPr>
          <w:p w14:paraId="5C5B7A29" w14:textId="3B23233C" w:rsidR="00CA1422" w:rsidRPr="00500506" w:rsidRDefault="00CA1422" w:rsidP="00CA1422">
            <w:pPr>
              <w:jc w:val="center"/>
              <w:rPr>
                <w:rFonts w:ascii="Arial" w:hAnsi="Arial" w:cs="Arial"/>
                <w:sz w:val="18"/>
                <w:szCs w:val="18"/>
              </w:rPr>
            </w:pPr>
            <w:r w:rsidRPr="00997B28">
              <w:rPr>
                <w:rFonts w:ascii="Arial" w:hAnsi="Arial" w:cs="Arial"/>
                <w:sz w:val="18"/>
                <w:szCs w:val="18"/>
              </w:rPr>
              <w:t>0.3</w:t>
            </w:r>
          </w:p>
        </w:tc>
        <w:tc>
          <w:tcPr>
            <w:tcW w:w="1276" w:type="dxa"/>
            <w:tcBorders>
              <w:top w:val="nil"/>
              <w:left w:val="nil"/>
              <w:bottom w:val="single" w:sz="4" w:space="0" w:color="auto"/>
              <w:right w:val="single" w:sz="4" w:space="0" w:color="auto"/>
            </w:tcBorders>
            <w:shd w:val="clear" w:color="auto" w:fill="auto"/>
            <w:noWrap/>
            <w:vAlign w:val="center"/>
          </w:tcPr>
          <w:p w14:paraId="3C6A5F0C" w14:textId="4E0B84AB" w:rsidR="00CA1422" w:rsidRPr="00500506" w:rsidRDefault="00CA1422" w:rsidP="00CA1422">
            <w:pPr>
              <w:jc w:val="center"/>
              <w:rPr>
                <w:rFonts w:ascii="Arial" w:hAnsi="Arial" w:cs="Arial"/>
                <w:sz w:val="18"/>
                <w:szCs w:val="18"/>
              </w:rPr>
            </w:pPr>
            <w:r w:rsidRPr="00997B28">
              <w:rPr>
                <w:rFonts w:ascii="Arial" w:hAnsi="Arial" w:cs="Arial"/>
                <w:sz w:val="18"/>
                <w:szCs w:val="18"/>
              </w:rPr>
              <w:t>0.3</w:t>
            </w:r>
          </w:p>
        </w:tc>
        <w:tc>
          <w:tcPr>
            <w:tcW w:w="1134" w:type="dxa"/>
            <w:tcBorders>
              <w:top w:val="nil"/>
              <w:left w:val="nil"/>
              <w:bottom w:val="single" w:sz="4" w:space="0" w:color="auto"/>
              <w:right w:val="single" w:sz="4" w:space="0" w:color="auto"/>
            </w:tcBorders>
            <w:shd w:val="clear" w:color="auto" w:fill="auto"/>
            <w:noWrap/>
            <w:vAlign w:val="center"/>
          </w:tcPr>
          <w:p w14:paraId="57CD1544" w14:textId="2AED8617" w:rsidR="00CA1422" w:rsidRPr="00500506" w:rsidRDefault="00CA1422" w:rsidP="00CA1422">
            <w:pPr>
              <w:jc w:val="center"/>
              <w:rPr>
                <w:rFonts w:ascii="Arial" w:hAnsi="Arial" w:cs="Arial"/>
                <w:sz w:val="18"/>
                <w:szCs w:val="18"/>
              </w:rPr>
            </w:pPr>
            <w:r w:rsidRPr="00997B28">
              <w:rPr>
                <w:rFonts w:ascii="Arial" w:hAnsi="Arial" w:cs="Arial"/>
                <w:sz w:val="18"/>
                <w:szCs w:val="18"/>
              </w:rPr>
              <w:t>0.5</w:t>
            </w:r>
          </w:p>
        </w:tc>
        <w:tc>
          <w:tcPr>
            <w:tcW w:w="1134" w:type="dxa"/>
            <w:tcBorders>
              <w:top w:val="nil"/>
              <w:left w:val="nil"/>
              <w:bottom w:val="single" w:sz="4" w:space="0" w:color="auto"/>
              <w:right w:val="single" w:sz="4" w:space="0" w:color="auto"/>
            </w:tcBorders>
            <w:shd w:val="clear" w:color="auto" w:fill="auto"/>
            <w:noWrap/>
            <w:vAlign w:val="center"/>
          </w:tcPr>
          <w:p w14:paraId="71B5BD99" w14:textId="753DDE65" w:rsidR="00CA1422" w:rsidRPr="00500506" w:rsidRDefault="00CA1422" w:rsidP="00CA1422">
            <w:pPr>
              <w:jc w:val="center"/>
              <w:rPr>
                <w:rFonts w:ascii="Arial" w:hAnsi="Arial" w:cs="Arial"/>
                <w:sz w:val="18"/>
                <w:szCs w:val="18"/>
              </w:rPr>
            </w:pPr>
            <w:r w:rsidRPr="00997B28">
              <w:rPr>
                <w:rFonts w:ascii="Arial" w:hAnsi="Arial" w:cs="Arial"/>
                <w:sz w:val="18"/>
                <w:szCs w:val="18"/>
              </w:rPr>
              <w:t>0.5</w:t>
            </w:r>
          </w:p>
        </w:tc>
        <w:tc>
          <w:tcPr>
            <w:tcW w:w="1134" w:type="dxa"/>
            <w:tcBorders>
              <w:top w:val="nil"/>
              <w:left w:val="nil"/>
              <w:bottom w:val="single" w:sz="4" w:space="0" w:color="auto"/>
              <w:right w:val="single" w:sz="4" w:space="0" w:color="auto"/>
            </w:tcBorders>
            <w:shd w:val="clear" w:color="auto" w:fill="auto"/>
            <w:noWrap/>
            <w:vAlign w:val="center"/>
          </w:tcPr>
          <w:p w14:paraId="64378600" w14:textId="6189B1D0" w:rsidR="00CA1422" w:rsidRPr="00500506" w:rsidRDefault="00CA1422" w:rsidP="00CA1422">
            <w:pPr>
              <w:jc w:val="center"/>
              <w:rPr>
                <w:rFonts w:ascii="Arial" w:hAnsi="Arial" w:cs="Arial"/>
                <w:sz w:val="18"/>
                <w:szCs w:val="18"/>
              </w:rPr>
            </w:pPr>
            <w:r w:rsidRPr="00997B28">
              <w:rPr>
                <w:rFonts w:ascii="Arial" w:hAnsi="Arial" w:cs="Arial"/>
                <w:sz w:val="18"/>
                <w:szCs w:val="18"/>
              </w:rPr>
              <w:t>0.5</w:t>
            </w:r>
          </w:p>
        </w:tc>
      </w:tr>
      <w:tr w:rsidR="00CA1422" w:rsidRPr="00500506" w14:paraId="59815AB7" w14:textId="77777777" w:rsidTr="00CA1422">
        <w:trPr>
          <w:trHeight w:val="255"/>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3B82986B" w14:textId="775E0327" w:rsidR="00CA1422" w:rsidRPr="00500506" w:rsidRDefault="00CA1422" w:rsidP="00CA1422">
            <w:pPr>
              <w:jc w:val="center"/>
              <w:rPr>
                <w:rFonts w:ascii="Arial" w:hAnsi="Arial" w:cs="Arial"/>
                <w:sz w:val="18"/>
                <w:szCs w:val="18"/>
              </w:rPr>
            </w:pPr>
            <w:r w:rsidRPr="00997B28">
              <w:rPr>
                <w:rFonts w:ascii="Arial" w:hAnsi="Arial" w:cs="Arial"/>
                <w:sz w:val="18"/>
                <w:szCs w:val="18"/>
              </w:rPr>
              <w:t>1200x600</w:t>
            </w:r>
            <w:r w:rsidR="00AB4B7C">
              <w:rPr>
                <w:rFonts w:ascii="Arial" w:hAnsi="Arial" w:cs="Arial"/>
                <w:sz w:val="18"/>
                <w:szCs w:val="18"/>
              </w:rPr>
              <w:t xml:space="preserve"> </w:t>
            </w:r>
            <w:r w:rsidRPr="00997B28">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1C1E11A5" w14:textId="537AD338" w:rsidR="00CA1422" w:rsidRPr="00500506" w:rsidRDefault="00CA1422" w:rsidP="00CA1422">
            <w:pPr>
              <w:jc w:val="center"/>
              <w:rPr>
                <w:rFonts w:ascii="Arial" w:hAnsi="Arial" w:cs="Arial"/>
                <w:sz w:val="18"/>
                <w:szCs w:val="18"/>
              </w:rPr>
            </w:pPr>
            <w:r w:rsidRPr="00997B28">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4897B970" w14:textId="2A05FBAA" w:rsidR="00CA1422" w:rsidRPr="00500506" w:rsidRDefault="00CA1422" w:rsidP="00CA1422">
            <w:pPr>
              <w:jc w:val="center"/>
              <w:rPr>
                <w:rFonts w:ascii="Arial" w:hAnsi="Arial" w:cs="Arial"/>
                <w:sz w:val="18"/>
                <w:szCs w:val="18"/>
              </w:rPr>
            </w:pPr>
            <w:r w:rsidRPr="00997B28">
              <w:rPr>
                <w:rFonts w:ascii="Arial" w:hAnsi="Arial" w:cs="Arial"/>
                <w:sz w:val="18"/>
                <w:szCs w:val="18"/>
              </w:rPr>
              <w:t>600</w:t>
            </w:r>
          </w:p>
        </w:tc>
        <w:tc>
          <w:tcPr>
            <w:tcW w:w="1276" w:type="dxa"/>
            <w:tcBorders>
              <w:top w:val="nil"/>
              <w:left w:val="nil"/>
              <w:bottom w:val="single" w:sz="4" w:space="0" w:color="auto"/>
              <w:right w:val="single" w:sz="4" w:space="0" w:color="auto"/>
            </w:tcBorders>
            <w:shd w:val="clear" w:color="auto" w:fill="auto"/>
            <w:noWrap/>
            <w:vAlign w:val="center"/>
          </w:tcPr>
          <w:p w14:paraId="7FB1D700" w14:textId="429466F3" w:rsidR="00CA1422" w:rsidRPr="00500506" w:rsidRDefault="00CA1422" w:rsidP="00CA1422">
            <w:pPr>
              <w:jc w:val="center"/>
              <w:rPr>
                <w:rFonts w:ascii="Arial" w:hAnsi="Arial" w:cs="Arial"/>
                <w:sz w:val="18"/>
                <w:szCs w:val="18"/>
              </w:rPr>
            </w:pPr>
            <w:r w:rsidRPr="00997B28">
              <w:rPr>
                <w:rFonts w:ascii="Arial" w:hAnsi="Arial" w:cs="Arial"/>
                <w:sz w:val="18"/>
                <w:szCs w:val="18"/>
              </w:rPr>
              <w:t>0.3</w:t>
            </w:r>
          </w:p>
        </w:tc>
        <w:tc>
          <w:tcPr>
            <w:tcW w:w="1275" w:type="dxa"/>
            <w:tcBorders>
              <w:top w:val="nil"/>
              <w:left w:val="nil"/>
              <w:bottom w:val="single" w:sz="4" w:space="0" w:color="auto"/>
              <w:right w:val="single" w:sz="4" w:space="0" w:color="auto"/>
            </w:tcBorders>
            <w:shd w:val="clear" w:color="auto" w:fill="auto"/>
            <w:noWrap/>
            <w:vAlign w:val="center"/>
          </w:tcPr>
          <w:p w14:paraId="6492089E" w14:textId="523E48F9" w:rsidR="00CA1422" w:rsidRPr="00500506" w:rsidRDefault="00CA1422" w:rsidP="00CA1422">
            <w:pPr>
              <w:jc w:val="center"/>
              <w:rPr>
                <w:rFonts w:ascii="Arial" w:hAnsi="Arial" w:cs="Arial"/>
                <w:sz w:val="18"/>
                <w:szCs w:val="18"/>
              </w:rPr>
            </w:pPr>
            <w:r w:rsidRPr="00997B28">
              <w:rPr>
                <w:rFonts w:ascii="Arial" w:hAnsi="Arial" w:cs="Arial"/>
                <w:sz w:val="18"/>
                <w:szCs w:val="18"/>
              </w:rPr>
              <w:t>0.2</w:t>
            </w:r>
          </w:p>
        </w:tc>
        <w:tc>
          <w:tcPr>
            <w:tcW w:w="1276" w:type="dxa"/>
            <w:tcBorders>
              <w:top w:val="nil"/>
              <w:left w:val="nil"/>
              <w:bottom w:val="single" w:sz="4" w:space="0" w:color="auto"/>
              <w:right w:val="single" w:sz="4" w:space="0" w:color="auto"/>
            </w:tcBorders>
            <w:shd w:val="clear" w:color="auto" w:fill="auto"/>
            <w:noWrap/>
            <w:vAlign w:val="center"/>
          </w:tcPr>
          <w:p w14:paraId="51618BB6" w14:textId="3A826A59"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263997B1" w14:textId="3836B5C5" w:rsidR="00CA1422" w:rsidRPr="00500506" w:rsidRDefault="00CA1422" w:rsidP="00CA1422">
            <w:pPr>
              <w:jc w:val="center"/>
              <w:rPr>
                <w:rFonts w:ascii="Arial" w:hAnsi="Arial" w:cs="Arial"/>
                <w:sz w:val="18"/>
                <w:szCs w:val="18"/>
              </w:rPr>
            </w:pPr>
            <w:r w:rsidRPr="00997B28">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0A7D1B39" w14:textId="25E80D73" w:rsidR="00CA1422" w:rsidRPr="00500506" w:rsidRDefault="00CA1422" w:rsidP="00CA1422">
            <w:pPr>
              <w:jc w:val="center"/>
              <w:rPr>
                <w:rFonts w:ascii="Arial" w:hAnsi="Arial" w:cs="Arial"/>
                <w:sz w:val="18"/>
                <w:szCs w:val="18"/>
              </w:rPr>
            </w:pPr>
            <w:r w:rsidRPr="00997B28">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7C8A1CD7" w14:textId="5258C82C" w:rsidR="00CA1422" w:rsidRPr="00500506" w:rsidRDefault="00CA1422" w:rsidP="00CA1422">
            <w:pPr>
              <w:jc w:val="center"/>
              <w:rPr>
                <w:rFonts w:ascii="Arial" w:hAnsi="Arial" w:cs="Arial"/>
                <w:sz w:val="18"/>
                <w:szCs w:val="18"/>
              </w:rPr>
            </w:pPr>
            <w:r w:rsidRPr="00997B28">
              <w:rPr>
                <w:rFonts w:ascii="Arial" w:hAnsi="Arial" w:cs="Arial"/>
                <w:sz w:val="18"/>
                <w:szCs w:val="18"/>
              </w:rPr>
              <w:t>0.6</w:t>
            </w:r>
          </w:p>
        </w:tc>
      </w:tr>
      <w:tr w:rsidR="00CA1422" w:rsidRPr="00500506" w14:paraId="70D6D17A" w14:textId="77777777" w:rsidTr="00CA1422">
        <w:trPr>
          <w:trHeight w:val="255"/>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7703B800" w14:textId="5A472B89" w:rsidR="00CA1422" w:rsidRPr="00500506" w:rsidRDefault="00CA1422" w:rsidP="00CA1422">
            <w:pPr>
              <w:jc w:val="center"/>
              <w:rPr>
                <w:rFonts w:ascii="Arial" w:hAnsi="Arial" w:cs="Arial"/>
                <w:sz w:val="18"/>
                <w:szCs w:val="18"/>
              </w:rPr>
            </w:pPr>
            <w:r w:rsidRPr="00997B28">
              <w:rPr>
                <w:rFonts w:ascii="Arial" w:hAnsi="Arial" w:cs="Arial"/>
                <w:sz w:val="18"/>
                <w:szCs w:val="18"/>
              </w:rPr>
              <w:t>1800x200</w:t>
            </w:r>
            <w:r w:rsidR="00AB4B7C">
              <w:rPr>
                <w:rFonts w:ascii="Arial" w:hAnsi="Arial" w:cs="Arial"/>
                <w:sz w:val="18"/>
                <w:szCs w:val="18"/>
              </w:rPr>
              <w:t xml:space="preserve"> </w:t>
            </w:r>
            <w:r w:rsidRPr="00997B28">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64B6D009" w14:textId="4053DA55" w:rsidR="00CA1422" w:rsidRPr="00500506" w:rsidRDefault="00CA1422" w:rsidP="00CA1422">
            <w:pPr>
              <w:jc w:val="center"/>
              <w:rPr>
                <w:rFonts w:ascii="Arial" w:hAnsi="Arial" w:cs="Arial"/>
                <w:sz w:val="18"/>
                <w:szCs w:val="18"/>
              </w:rPr>
            </w:pPr>
            <w:r w:rsidRPr="00997B28">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5457D9BC" w14:textId="6BEBC33F" w:rsidR="00CA1422" w:rsidRPr="00500506" w:rsidRDefault="00CA1422" w:rsidP="00CA1422">
            <w:pPr>
              <w:jc w:val="center"/>
              <w:rPr>
                <w:rFonts w:ascii="Arial" w:hAnsi="Arial" w:cs="Arial"/>
                <w:sz w:val="18"/>
                <w:szCs w:val="18"/>
              </w:rPr>
            </w:pPr>
            <w:r w:rsidRPr="00997B28">
              <w:rPr>
                <w:rFonts w:ascii="Arial" w:hAnsi="Arial" w:cs="Arial"/>
                <w:sz w:val="18"/>
                <w:szCs w:val="18"/>
              </w:rPr>
              <w:t>200</w:t>
            </w:r>
          </w:p>
        </w:tc>
        <w:tc>
          <w:tcPr>
            <w:tcW w:w="1276" w:type="dxa"/>
            <w:tcBorders>
              <w:top w:val="nil"/>
              <w:left w:val="nil"/>
              <w:bottom w:val="single" w:sz="4" w:space="0" w:color="auto"/>
              <w:right w:val="single" w:sz="4" w:space="0" w:color="auto"/>
            </w:tcBorders>
            <w:shd w:val="clear" w:color="auto" w:fill="auto"/>
            <w:noWrap/>
            <w:vAlign w:val="center"/>
          </w:tcPr>
          <w:p w14:paraId="4948F3C9" w14:textId="4EAE35F5" w:rsidR="00CA1422" w:rsidRPr="00500506" w:rsidRDefault="00CA1422" w:rsidP="00CA1422">
            <w:pPr>
              <w:jc w:val="center"/>
              <w:rPr>
                <w:rFonts w:ascii="Arial" w:hAnsi="Arial" w:cs="Arial"/>
                <w:sz w:val="18"/>
                <w:szCs w:val="18"/>
              </w:rPr>
            </w:pPr>
            <w:r w:rsidRPr="00997B28">
              <w:rPr>
                <w:rFonts w:ascii="Arial" w:hAnsi="Arial" w:cs="Arial"/>
                <w:sz w:val="18"/>
                <w:szCs w:val="18"/>
              </w:rPr>
              <w:t>0.1</w:t>
            </w:r>
          </w:p>
        </w:tc>
        <w:tc>
          <w:tcPr>
            <w:tcW w:w="1275" w:type="dxa"/>
            <w:tcBorders>
              <w:top w:val="nil"/>
              <w:left w:val="nil"/>
              <w:bottom w:val="single" w:sz="4" w:space="0" w:color="auto"/>
              <w:right w:val="single" w:sz="4" w:space="0" w:color="auto"/>
            </w:tcBorders>
            <w:shd w:val="clear" w:color="auto" w:fill="auto"/>
            <w:noWrap/>
            <w:vAlign w:val="center"/>
          </w:tcPr>
          <w:p w14:paraId="0EBD54D8" w14:textId="0C58CB67"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276" w:type="dxa"/>
            <w:tcBorders>
              <w:top w:val="nil"/>
              <w:left w:val="nil"/>
              <w:bottom w:val="single" w:sz="4" w:space="0" w:color="auto"/>
              <w:right w:val="single" w:sz="4" w:space="0" w:color="auto"/>
            </w:tcBorders>
            <w:shd w:val="clear" w:color="auto" w:fill="auto"/>
            <w:noWrap/>
            <w:vAlign w:val="center"/>
          </w:tcPr>
          <w:p w14:paraId="106C8863" w14:textId="457FE843"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2EB8EDFF" w14:textId="56FE34DF" w:rsidR="00CA1422" w:rsidRPr="00500506" w:rsidRDefault="00CA1422" w:rsidP="00CA1422">
            <w:pPr>
              <w:jc w:val="center"/>
              <w:rPr>
                <w:rFonts w:ascii="Arial" w:hAnsi="Arial" w:cs="Arial"/>
                <w:sz w:val="18"/>
                <w:szCs w:val="18"/>
              </w:rPr>
            </w:pPr>
            <w:r w:rsidRPr="00997B28">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078F13AD" w14:textId="713F2361" w:rsidR="00CA1422" w:rsidRPr="00500506" w:rsidRDefault="00CA1422" w:rsidP="00CA1422">
            <w:pPr>
              <w:jc w:val="center"/>
              <w:rPr>
                <w:rFonts w:ascii="Arial" w:hAnsi="Arial" w:cs="Arial"/>
                <w:sz w:val="18"/>
                <w:szCs w:val="18"/>
              </w:rPr>
            </w:pPr>
            <w:r w:rsidRPr="00997B28">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16F284A1" w14:textId="1E3D2E4F" w:rsidR="00CA1422" w:rsidRPr="00500506" w:rsidRDefault="00CA1422" w:rsidP="00CA1422">
            <w:pPr>
              <w:jc w:val="center"/>
              <w:rPr>
                <w:rFonts w:ascii="Arial" w:hAnsi="Arial" w:cs="Arial"/>
                <w:sz w:val="18"/>
                <w:szCs w:val="18"/>
              </w:rPr>
            </w:pPr>
            <w:r w:rsidRPr="00997B28">
              <w:rPr>
                <w:rFonts w:ascii="Arial" w:hAnsi="Arial" w:cs="Arial"/>
                <w:sz w:val="18"/>
                <w:szCs w:val="18"/>
              </w:rPr>
              <w:t>0.6</w:t>
            </w:r>
          </w:p>
        </w:tc>
      </w:tr>
      <w:tr w:rsidR="00CA1422" w:rsidRPr="00500506" w14:paraId="654162A4" w14:textId="77777777" w:rsidTr="00CA1422">
        <w:trPr>
          <w:trHeight w:val="255"/>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26187EA6" w14:textId="57EA8041" w:rsidR="00CA1422" w:rsidRPr="00500506" w:rsidRDefault="00CA1422" w:rsidP="00CA1422">
            <w:pPr>
              <w:jc w:val="center"/>
              <w:rPr>
                <w:rFonts w:ascii="Arial" w:hAnsi="Arial" w:cs="Arial"/>
                <w:sz w:val="18"/>
                <w:szCs w:val="18"/>
              </w:rPr>
            </w:pPr>
            <w:r w:rsidRPr="00997B28">
              <w:rPr>
                <w:rFonts w:ascii="Arial" w:hAnsi="Arial" w:cs="Arial"/>
                <w:sz w:val="18"/>
                <w:szCs w:val="18"/>
              </w:rPr>
              <w:t>1800x300</w:t>
            </w:r>
            <w:r w:rsidR="00AB4B7C">
              <w:rPr>
                <w:rFonts w:ascii="Arial" w:hAnsi="Arial" w:cs="Arial"/>
                <w:sz w:val="18"/>
                <w:szCs w:val="18"/>
              </w:rPr>
              <w:t xml:space="preserve"> </w:t>
            </w:r>
            <w:r w:rsidRPr="00997B28">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14BF68C5" w14:textId="574158ED" w:rsidR="00CA1422" w:rsidRPr="00500506" w:rsidRDefault="00CA1422" w:rsidP="00CA1422">
            <w:pPr>
              <w:jc w:val="center"/>
              <w:rPr>
                <w:rFonts w:ascii="Arial" w:hAnsi="Arial" w:cs="Arial"/>
                <w:sz w:val="18"/>
                <w:szCs w:val="18"/>
              </w:rPr>
            </w:pPr>
            <w:r w:rsidRPr="00997B28">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0E230577" w14:textId="00FD5EA2" w:rsidR="00CA1422" w:rsidRPr="00500506" w:rsidRDefault="00CA1422" w:rsidP="00CA1422">
            <w:pPr>
              <w:jc w:val="center"/>
              <w:rPr>
                <w:rFonts w:ascii="Arial" w:hAnsi="Arial" w:cs="Arial"/>
                <w:sz w:val="18"/>
                <w:szCs w:val="18"/>
              </w:rPr>
            </w:pPr>
            <w:r w:rsidRPr="00997B28">
              <w:rPr>
                <w:rFonts w:ascii="Arial" w:hAnsi="Arial" w:cs="Arial"/>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70956D09" w14:textId="13241ADC" w:rsidR="00CA1422" w:rsidRPr="00500506" w:rsidRDefault="00CA1422" w:rsidP="00CA1422">
            <w:pPr>
              <w:jc w:val="center"/>
              <w:rPr>
                <w:rFonts w:ascii="Arial" w:hAnsi="Arial" w:cs="Arial"/>
                <w:sz w:val="18"/>
                <w:szCs w:val="18"/>
              </w:rPr>
            </w:pPr>
            <w:r w:rsidRPr="00997B28">
              <w:rPr>
                <w:rFonts w:ascii="Arial" w:hAnsi="Arial" w:cs="Arial"/>
                <w:sz w:val="18"/>
                <w:szCs w:val="18"/>
              </w:rPr>
              <w:t>0.2</w:t>
            </w:r>
          </w:p>
        </w:tc>
        <w:tc>
          <w:tcPr>
            <w:tcW w:w="1275" w:type="dxa"/>
            <w:tcBorders>
              <w:top w:val="nil"/>
              <w:left w:val="nil"/>
              <w:bottom w:val="single" w:sz="4" w:space="0" w:color="auto"/>
              <w:right w:val="single" w:sz="4" w:space="0" w:color="auto"/>
            </w:tcBorders>
            <w:shd w:val="clear" w:color="auto" w:fill="auto"/>
            <w:noWrap/>
            <w:vAlign w:val="center"/>
          </w:tcPr>
          <w:p w14:paraId="2F84E510" w14:textId="6B2731A1"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276" w:type="dxa"/>
            <w:tcBorders>
              <w:top w:val="nil"/>
              <w:left w:val="nil"/>
              <w:bottom w:val="single" w:sz="4" w:space="0" w:color="auto"/>
              <w:right w:val="single" w:sz="4" w:space="0" w:color="auto"/>
            </w:tcBorders>
            <w:shd w:val="clear" w:color="auto" w:fill="auto"/>
            <w:noWrap/>
            <w:vAlign w:val="center"/>
          </w:tcPr>
          <w:p w14:paraId="185454C8" w14:textId="59A7CC4F"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76453872" w14:textId="1555DAA1" w:rsidR="00CA1422" w:rsidRPr="00500506" w:rsidRDefault="00CA1422" w:rsidP="00CA1422">
            <w:pPr>
              <w:jc w:val="center"/>
              <w:rPr>
                <w:rFonts w:ascii="Arial" w:hAnsi="Arial" w:cs="Arial"/>
                <w:sz w:val="18"/>
                <w:szCs w:val="18"/>
              </w:rPr>
            </w:pPr>
            <w:r w:rsidRPr="00997B28">
              <w:rPr>
                <w:rFonts w:ascii="Arial" w:hAnsi="Arial" w:cs="Arial"/>
                <w:sz w:val="18"/>
                <w:szCs w:val="18"/>
              </w:rPr>
              <w:t>0.7</w:t>
            </w:r>
          </w:p>
        </w:tc>
        <w:tc>
          <w:tcPr>
            <w:tcW w:w="1134" w:type="dxa"/>
            <w:tcBorders>
              <w:top w:val="nil"/>
              <w:left w:val="nil"/>
              <w:bottom w:val="single" w:sz="4" w:space="0" w:color="auto"/>
              <w:right w:val="single" w:sz="4" w:space="0" w:color="auto"/>
            </w:tcBorders>
            <w:shd w:val="clear" w:color="auto" w:fill="auto"/>
            <w:noWrap/>
            <w:vAlign w:val="center"/>
          </w:tcPr>
          <w:p w14:paraId="58936BAB" w14:textId="19B1037E" w:rsidR="00CA1422" w:rsidRPr="00500506" w:rsidRDefault="00CA1422" w:rsidP="00CA1422">
            <w:pPr>
              <w:jc w:val="center"/>
              <w:rPr>
                <w:rFonts w:ascii="Arial" w:hAnsi="Arial" w:cs="Arial"/>
                <w:sz w:val="18"/>
                <w:szCs w:val="18"/>
              </w:rPr>
            </w:pPr>
            <w:r w:rsidRPr="00997B28">
              <w:rPr>
                <w:rFonts w:ascii="Arial" w:hAnsi="Arial" w:cs="Arial"/>
                <w:sz w:val="18"/>
                <w:szCs w:val="18"/>
              </w:rPr>
              <w:t>0.7</w:t>
            </w:r>
          </w:p>
        </w:tc>
        <w:tc>
          <w:tcPr>
            <w:tcW w:w="1134" w:type="dxa"/>
            <w:tcBorders>
              <w:top w:val="nil"/>
              <w:left w:val="nil"/>
              <w:bottom w:val="single" w:sz="4" w:space="0" w:color="auto"/>
              <w:right w:val="single" w:sz="4" w:space="0" w:color="auto"/>
            </w:tcBorders>
            <w:shd w:val="clear" w:color="auto" w:fill="auto"/>
            <w:noWrap/>
            <w:vAlign w:val="center"/>
          </w:tcPr>
          <w:p w14:paraId="2A965B82" w14:textId="36DFCAAC" w:rsidR="00CA1422" w:rsidRPr="00500506" w:rsidRDefault="00CA1422" w:rsidP="00CA1422">
            <w:pPr>
              <w:jc w:val="center"/>
              <w:rPr>
                <w:rFonts w:ascii="Arial" w:hAnsi="Arial" w:cs="Arial"/>
                <w:sz w:val="18"/>
                <w:szCs w:val="18"/>
              </w:rPr>
            </w:pPr>
            <w:r w:rsidRPr="00997B28">
              <w:rPr>
                <w:rFonts w:ascii="Arial" w:hAnsi="Arial" w:cs="Arial"/>
                <w:sz w:val="18"/>
                <w:szCs w:val="18"/>
              </w:rPr>
              <w:t>0.7</w:t>
            </w:r>
          </w:p>
        </w:tc>
      </w:tr>
      <w:tr w:rsidR="00CA1422" w:rsidRPr="00500506" w14:paraId="371B6D9F" w14:textId="77777777" w:rsidTr="00CA1422">
        <w:trPr>
          <w:trHeight w:val="255"/>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623AA07E" w14:textId="02B79562" w:rsidR="00CA1422" w:rsidRPr="00500506" w:rsidRDefault="00CA1422" w:rsidP="00CA1422">
            <w:pPr>
              <w:jc w:val="center"/>
              <w:rPr>
                <w:rFonts w:ascii="Arial" w:hAnsi="Arial" w:cs="Arial"/>
                <w:sz w:val="18"/>
                <w:szCs w:val="18"/>
              </w:rPr>
            </w:pPr>
            <w:r w:rsidRPr="00997B28">
              <w:rPr>
                <w:rFonts w:ascii="Arial" w:hAnsi="Arial" w:cs="Arial"/>
                <w:sz w:val="18"/>
                <w:szCs w:val="18"/>
              </w:rPr>
              <w:t>1800x600</w:t>
            </w:r>
            <w:r w:rsidR="00AB4B7C">
              <w:rPr>
                <w:rFonts w:ascii="Arial" w:hAnsi="Arial" w:cs="Arial"/>
                <w:sz w:val="18"/>
                <w:szCs w:val="18"/>
              </w:rPr>
              <w:t xml:space="preserve"> </w:t>
            </w:r>
            <w:r w:rsidRPr="00997B28">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7E2BF4A3" w14:textId="3509FABC" w:rsidR="00CA1422" w:rsidRPr="00500506" w:rsidRDefault="00CA1422" w:rsidP="00CA1422">
            <w:pPr>
              <w:jc w:val="center"/>
              <w:rPr>
                <w:rFonts w:ascii="Arial" w:hAnsi="Arial" w:cs="Arial"/>
                <w:sz w:val="18"/>
                <w:szCs w:val="18"/>
              </w:rPr>
            </w:pPr>
            <w:r w:rsidRPr="00997B28">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7754FC82" w14:textId="5AE4CB2C" w:rsidR="00CA1422" w:rsidRPr="00500506" w:rsidRDefault="00CA1422" w:rsidP="00CA1422">
            <w:pPr>
              <w:jc w:val="center"/>
              <w:rPr>
                <w:rFonts w:ascii="Arial" w:hAnsi="Arial" w:cs="Arial"/>
                <w:sz w:val="18"/>
                <w:szCs w:val="18"/>
              </w:rPr>
            </w:pPr>
            <w:r w:rsidRPr="00997B28">
              <w:rPr>
                <w:rFonts w:ascii="Arial" w:hAnsi="Arial" w:cs="Arial"/>
                <w:sz w:val="18"/>
                <w:szCs w:val="18"/>
              </w:rPr>
              <w:t>600</w:t>
            </w:r>
          </w:p>
        </w:tc>
        <w:tc>
          <w:tcPr>
            <w:tcW w:w="1276" w:type="dxa"/>
            <w:tcBorders>
              <w:top w:val="nil"/>
              <w:left w:val="nil"/>
              <w:bottom w:val="single" w:sz="4" w:space="0" w:color="auto"/>
              <w:right w:val="single" w:sz="4" w:space="0" w:color="auto"/>
            </w:tcBorders>
            <w:shd w:val="clear" w:color="auto" w:fill="auto"/>
            <w:noWrap/>
            <w:vAlign w:val="center"/>
          </w:tcPr>
          <w:p w14:paraId="12680BA1" w14:textId="16533EC3"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275" w:type="dxa"/>
            <w:tcBorders>
              <w:top w:val="nil"/>
              <w:left w:val="nil"/>
              <w:bottom w:val="single" w:sz="4" w:space="0" w:color="auto"/>
              <w:right w:val="single" w:sz="4" w:space="0" w:color="auto"/>
            </w:tcBorders>
            <w:shd w:val="clear" w:color="auto" w:fill="auto"/>
            <w:noWrap/>
            <w:vAlign w:val="center"/>
          </w:tcPr>
          <w:p w14:paraId="3C92D177" w14:textId="129B8846" w:rsidR="00CA1422" w:rsidRPr="00500506" w:rsidRDefault="00CA1422" w:rsidP="00CA1422">
            <w:pPr>
              <w:jc w:val="center"/>
              <w:rPr>
                <w:rFonts w:ascii="Arial" w:hAnsi="Arial" w:cs="Arial"/>
                <w:sz w:val="18"/>
                <w:szCs w:val="18"/>
              </w:rPr>
            </w:pPr>
            <w:r w:rsidRPr="00997B28">
              <w:rPr>
                <w:rFonts w:ascii="Arial" w:hAnsi="Arial" w:cs="Arial"/>
                <w:sz w:val="18"/>
                <w:szCs w:val="18"/>
              </w:rPr>
              <w:t>0.4</w:t>
            </w:r>
          </w:p>
        </w:tc>
        <w:tc>
          <w:tcPr>
            <w:tcW w:w="1276" w:type="dxa"/>
            <w:tcBorders>
              <w:top w:val="nil"/>
              <w:left w:val="nil"/>
              <w:bottom w:val="single" w:sz="4" w:space="0" w:color="auto"/>
              <w:right w:val="single" w:sz="4" w:space="0" w:color="auto"/>
            </w:tcBorders>
            <w:shd w:val="clear" w:color="auto" w:fill="auto"/>
            <w:noWrap/>
            <w:vAlign w:val="center"/>
          </w:tcPr>
          <w:p w14:paraId="677AA1FD" w14:textId="73C79934" w:rsidR="00CA1422" w:rsidRPr="00500506" w:rsidRDefault="00CA1422" w:rsidP="00CA1422">
            <w:pPr>
              <w:jc w:val="center"/>
              <w:rPr>
                <w:rFonts w:ascii="Arial" w:hAnsi="Arial" w:cs="Arial"/>
                <w:sz w:val="18"/>
                <w:szCs w:val="18"/>
              </w:rPr>
            </w:pPr>
            <w:r w:rsidRPr="00997B28">
              <w:rPr>
                <w:rFonts w:ascii="Arial" w:hAnsi="Arial" w:cs="Arial"/>
                <w:sz w:val="18"/>
                <w:szCs w:val="18"/>
              </w:rPr>
              <w:t>0.7</w:t>
            </w:r>
          </w:p>
        </w:tc>
        <w:tc>
          <w:tcPr>
            <w:tcW w:w="1134" w:type="dxa"/>
            <w:tcBorders>
              <w:top w:val="nil"/>
              <w:left w:val="nil"/>
              <w:bottom w:val="single" w:sz="4" w:space="0" w:color="auto"/>
              <w:right w:val="single" w:sz="4" w:space="0" w:color="auto"/>
            </w:tcBorders>
            <w:shd w:val="clear" w:color="auto" w:fill="auto"/>
            <w:noWrap/>
            <w:vAlign w:val="center"/>
          </w:tcPr>
          <w:p w14:paraId="66A545FE" w14:textId="4B4D4D6F" w:rsidR="00CA1422" w:rsidRPr="00500506" w:rsidRDefault="00CA1422" w:rsidP="00CA1422">
            <w:pPr>
              <w:jc w:val="center"/>
              <w:rPr>
                <w:rFonts w:ascii="Arial" w:hAnsi="Arial" w:cs="Arial"/>
                <w:sz w:val="18"/>
                <w:szCs w:val="18"/>
              </w:rPr>
            </w:pPr>
            <w:r w:rsidRPr="00997B28">
              <w:rPr>
                <w:rFonts w:ascii="Arial" w:hAnsi="Arial" w:cs="Arial"/>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6D7B0E5E" w14:textId="6FA08ABD" w:rsidR="00CA1422" w:rsidRPr="00500506" w:rsidRDefault="00CA1422" w:rsidP="00CA1422">
            <w:pPr>
              <w:jc w:val="center"/>
              <w:rPr>
                <w:rFonts w:ascii="Arial" w:hAnsi="Arial" w:cs="Arial"/>
                <w:sz w:val="18"/>
                <w:szCs w:val="18"/>
              </w:rPr>
            </w:pPr>
            <w:r w:rsidRPr="00997B28">
              <w:rPr>
                <w:rFonts w:ascii="Arial" w:hAnsi="Arial" w:cs="Arial"/>
                <w:sz w:val="18"/>
                <w:szCs w:val="18"/>
              </w:rPr>
              <w:t>0.9</w:t>
            </w:r>
          </w:p>
        </w:tc>
        <w:tc>
          <w:tcPr>
            <w:tcW w:w="1134" w:type="dxa"/>
            <w:tcBorders>
              <w:top w:val="nil"/>
              <w:left w:val="nil"/>
              <w:bottom w:val="single" w:sz="4" w:space="0" w:color="auto"/>
              <w:right w:val="single" w:sz="4" w:space="0" w:color="auto"/>
            </w:tcBorders>
            <w:shd w:val="clear" w:color="auto" w:fill="auto"/>
            <w:noWrap/>
            <w:vAlign w:val="center"/>
          </w:tcPr>
          <w:p w14:paraId="24E317F9" w14:textId="7CF778AE" w:rsidR="00CA1422" w:rsidRPr="00500506" w:rsidRDefault="00CA1422" w:rsidP="00CA1422">
            <w:pPr>
              <w:jc w:val="center"/>
              <w:rPr>
                <w:rFonts w:ascii="Arial" w:hAnsi="Arial" w:cs="Arial"/>
                <w:sz w:val="18"/>
                <w:szCs w:val="18"/>
              </w:rPr>
            </w:pPr>
            <w:r w:rsidRPr="00997B28">
              <w:rPr>
                <w:rFonts w:ascii="Arial" w:hAnsi="Arial" w:cs="Arial"/>
                <w:sz w:val="18"/>
                <w:szCs w:val="18"/>
              </w:rPr>
              <w:t>0.9</w:t>
            </w:r>
          </w:p>
        </w:tc>
      </w:tr>
    </w:tbl>
    <w:p w14:paraId="5A462BBD" w14:textId="77777777" w:rsidR="00CA1422" w:rsidRDefault="00CA1422" w:rsidP="00CA1422">
      <w:pPr>
        <w:jc w:val="both"/>
        <w:outlineLvl w:val="0"/>
        <w:rPr>
          <w:rFonts w:ascii="Arial" w:hAnsi="Arial" w:cs="Arial"/>
          <w:spacing w:val="2"/>
          <w:sz w:val="18"/>
          <w:szCs w:val="18"/>
        </w:rPr>
      </w:pPr>
      <w:r>
        <w:rPr>
          <w:rFonts w:ascii="Arial" w:hAnsi="Arial" w:cs="Arial"/>
          <w:spacing w:val="2"/>
          <w:sz w:val="18"/>
          <w:szCs w:val="18"/>
        </w:rPr>
        <w:t>Selon la norme EN ISO 354 </w:t>
      </w:r>
    </w:p>
    <w:p w14:paraId="029A7CDC" w14:textId="77777777" w:rsidR="00CA1422" w:rsidRPr="00CA1422" w:rsidRDefault="00CA1422" w:rsidP="004D26EA">
      <w:pPr>
        <w:jc w:val="both"/>
        <w:outlineLvl w:val="0"/>
        <w:rPr>
          <w:rFonts w:ascii="Arial" w:hAnsi="Arial" w:cs="Arial"/>
          <w:sz w:val="18"/>
          <w:szCs w:val="18"/>
        </w:rPr>
      </w:pPr>
    </w:p>
    <w:p w14:paraId="092CE7A4" w14:textId="749209DC" w:rsidR="00B33A31" w:rsidRDefault="00184B91" w:rsidP="004D26EA">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sidR="00264FE3">
        <w:rPr>
          <w:rFonts w:ascii="Arial" w:hAnsi="Arial" w:cs="Arial"/>
          <w:color w:val="000000"/>
          <w:sz w:val="18"/>
          <w:szCs w:val="18"/>
        </w:rPr>
        <w:t>Les p</w:t>
      </w:r>
      <w:r w:rsidR="00264FE3" w:rsidRPr="009566F9">
        <w:rPr>
          <w:rFonts w:ascii="Arial" w:hAnsi="Arial" w:cs="Arial"/>
          <w:color w:val="000000"/>
          <w:sz w:val="18"/>
          <w:szCs w:val="18"/>
        </w:rPr>
        <w:t xml:space="preserve">anneaux </w:t>
      </w:r>
      <w:r w:rsidR="00264FE3">
        <w:rPr>
          <w:rFonts w:ascii="Arial" w:hAnsi="Arial" w:cs="Arial"/>
          <w:color w:val="000000"/>
          <w:sz w:val="18"/>
          <w:szCs w:val="18"/>
        </w:rPr>
        <w:t xml:space="preserve">seront facilement </w:t>
      </w:r>
      <w:r w:rsidR="00264FE3" w:rsidRPr="009566F9">
        <w:rPr>
          <w:rFonts w:ascii="Arial" w:hAnsi="Arial" w:cs="Arial"/>
          <w:color w:val="000000"/>
          <w:sz w:val="18"/>
          <w:szCs w:val="18"/>
        </w:rPr>
        <w:t>démontables</w:t>
      </w:r>
      <w:r w:rsidR="00264FE3">
        <w:rPr>
          <w:rFonts w:ascii="Arial" w:hAnsi="Arial" w:cs="Arial"/>
          <w:color w:val="000000"/>
          <w:sz w:val="18"/>
          <w:szCs w:val="18"/>
        </w:rPr>
        <w:t xml:space="preserve"> et la liaison sécurisée des ancrages au profil </w:t>
      </w:r>
      <w:proofErr w:type="spellStart"/>
      <w:r w:rsidR="00264FE3">
        <w:rPr>
          <w:rFonts w:ascii="Arial" w:hAnsi="Arial" w:cs="Arial"/>
          <w:color w:val="000000"/>
          <w:sz w:val="18"/>
          <w:szCs w:val="18"/>
        </w:rPr>
        <w:t>omega</w:t>
      </w:r>
      <w:proofErr w:type="spellEnd"/>
      <w:r w:rsidR="00264FE3">
        <w:rPr>
          <w:rFonts w:ascii="Arial" w:hAnsi="Arial" w:cs="Arial"/>
          <w:color w:val="000000"/>
          <w:sz w:val="18"/>
          <w:szCs w:val="18"/>
        </w:rPr>
        <w:t xml:space="preserve"> empêchera un décrochement accidentel.</w:t>
      </w:r>
    </w:p>
    <w:p w14:paraId="21914405" w14:textId="77777777" w:rsidR="00264FE3" w:rsidRDefault="00264FE3" w:rsidP="004D26EA">
      <w:pPr>
        <w:jc w:val="both"/>
        <w:outlineLvl w:val="0"/>
        <w:rPr>
          <w:rFonts w:ascii="Arial" w:hAnsi="Arial" w:cs="Arial"/>
          <w:color w:val="000000"/>
          <w:sz w:val="18"/>
          <w:szCs w:val="18"/>
        </w:rPr>
      </w:pPr>
    </w:p>
    <w:p w14:paraId="1ABF2698" w14:textId="77777777" w:rsidR="00B33A31" w:rsidRDefault="00B33A31" w:rsidP="004D26EA">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panneaux auront une classe de réaction au feu </w:t>
      </w:r>
      <w:r w:rsidR="00D23E32">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Le panneau en laine de verre sera testé et classé non combustible selon la norme EN ISO 1182</w:t>
      </w:r>
      <w:r w:rsidR="00DE5ED6">
        <w:rPr>
          <w:rFonts w:ascii="Arial" w:hAnsi="Arial" w:cs="Arial"/>
          <w:bCs/>
          <w:sz w:val="18"/>
          <w:szCs w:val="18"/>
        </w:rPr>
        <w:t> ;</w:t>
      </w:r>
    </w:p>
    <w:p w14:paraId="3238488C" w14:textId="77777777" w:rsidR="00B33A31" w:rsidRDefault="00B33A31" w:rsidP="004D26EA">
      <w:pPr>
        <w:pStyle w:val="Corpsdetexte2"/>
        <w:rPr>
          <w:rFonts w:ascii="Arial" w:hAnsi="Arial" w:cs="Arial"/>
          <w:bCs/>
          <w:sz w:val="18"/>
          <w:szCs w:val="18"/>
        </w:rPr>
      </w:pPr>
    </w:p>
    <w:p w14:paraId="3443E698" w14:textId="77777777" w:rsidR="00A77A46" w:rsidRDefault="00B33A31" w:rsidP="008E30A7">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panneaux devront rester 100% stable </w:t>
      </w:r>
      <w:r w:rsidR="00A77A46" w:rsidRPr="00A22B0C">
        <w:rPr>
          <w:rFonts w:ascii="Arial" w:hAnsi="Arial" w:cs="Arial"/>
          <w:noProof/>
          <w:sz w:val="18"/>
          <w:szCs w:val="18"/>
        </w:rPr>
        <w:t>dans des env</w:t>
      </w:r>
      <w:r w:rsidR="00E03927">
        <w:rPr>
          <w:rFonts w:ascii="Arial" w:hAnsi="Arial" w:cs="Arial"/>
          <w:noProof/>
          <w:sz w:val="18"/>
          <w:szCs w:val="18"/>
        </w:rPr>
        <w:t>ironnements pouvant atteindre 95</w:t>
      </w:r>
      <w:r w:rsidR="00A77A46" w:rsidRPr="00A22B0C">
        <w:rPr>
          <w:rFonts w:ascii="Arial" w:hAnsi="Arial" w:cs="Arial"/>
          <w:noProof/>
          <w:sz w:val="18"/>
          <w:szCs w:val="18"/>
        </w:rPr>
        <w:t xml:space="preserve">% d’humidité </w:t>
      </w:r>
      <w:r w:rsidR="00E03927">
        <w:rPr>
          <w:rFonts w:ascii="Arial" w:hAnsi="Arial" w:cs="Arial"/>
          <w:noProof/>
          <w:sz w:val="18"/>
          <w:szCs w:val="18"/>
        </w:rPr>
        <w:t>relative à une température de 30</w:t>
      </w:r>
      <w:r w:rsidR="00A77A46" w:rsidRPr="00A22B0C">
        <w:rPr>
          <w:rFonts w:ascii="Arial" w:hAnsi="Arial" w:cs="Arial"/>
          <w:noProof/>
          <w:sz w:val="18"/>
          <w:szCs w:val="18"/>
        </w:rPr>
        <w:t>°C . Ils seront testés suivant la norme EN 13964 :2014, Annexe F.</w:t>
      </w:r>
    </w:p>
    <w:p w14:paraId="2BF236DA" w14:textId="77777777" w:rsidR="008E30A7" w:rsidRPr="00A22B0C" w:rsidRDefault="008E30A7" w:rsidP="008E30A7">
      <w:pPr>
        <w:pStyle w:val="Corpsdetexte2"/>
        <w:rPr>
          <w:rFonts w:ascii="Arial" w:hAnsi="Arial" w:cs="Arial"/>
          <w:noProof/>
          <w:sz w:val="18"/>
          <w:szCs w:val="18"/>
        </w:rPr>
      </w:pPr>
    </w:p>
    <w:p w14:paraId="062F16AD" w14:textId="77777777" w:rsidR="00B33A31" w:rsidRDefault="00A77A46" w:rsidP="008E30A7">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w:t>
      </w:r>
      <w:r w:rsidR="00037EDE" w:rsidRPr="00A22B0C">
        <w:rPr>
          <w:rFonts w:ascii="Arial" w:hAnsi="Arial" w:cs="Arial"/>
          <w:sz w:val="18"/>
          <w:szCs w:val="18"/>
        </w:rPr>
        <w:t xml:space="preserve">Les </w:t>
      </w:r>
      <w:r w:rsidR="0025403C">
        <w:rPr>
          <w:rFonts w:ascii="Arial" w:hAnsi="Arial" w:cs="Arial"/>
          <w:sz w:val="18"/>
          <w:szCs w:val="18"/>
        </w:rPr>
        <w:t>panneaux</w:t>
      </w:r>
      <w:r w:rsidR="00037EDE" w:rsidRPr="00A22B0C">
        <w:rPr>
          <w:rFonts w:ascii="Arial" w:hAnsi="Arial" w:cs="Arial"/>
          <w:sz w:val="18"/>
          <w:szCs w:val="18"/>
        </w:rPr>
        <w:t xml:space="preserve"> bénéficieront du niveau d’émission de substances volatiles dans l’air intérieur (Arrêté</w:t>
      </w:r>
      <w:r w:rsidR="00E03927">
        <w:rPr>
          <w:rFonts w:ascii="Arial" w:hAnsi="Arial" w:cs="Arial"/>
          <w:sz w:val="18"/>
          <w:szCs w:val="18"/>
        </w:rPr>
        <w:t xml:space="preserve"> du 19 avril 2011), de classe A</w:t>
      </w:r>
      <w:r w:rsidR="00037EDE" w:rsidRPr="00A22B0C">
        <w:rPr>
          <w:rFonts w:ascii="Arial" w:hAnsi="Arial" w:cs="Arial"/>
          <w:sz w:val="18"/>
          <w:szCs w:val="18"/>
        </w:rPr>
        <w:t>.</w:t>
      </w:r>
      <w:r w:rsidR="00037EDE" w:rsidRPr="00D510DB">
        <w:rPr>
          <w:rFonts w:ascii="Arial" w:hAnsi="Arial" w:cs="Arial"/>
          <w:sz w:val="18"/>
          <w:szCs w:val="18"/>
        </w:rPr>
        <w:t xml:space="preserve"> </w:t>
      </w:r>
      <w:r w:rsidR="0025403C">
        <w:rPr>
          <w:rFonts w:ascii="Arial" w:hAnsi="Arial" w:cs="Arial"/>
          <w:sz w:val="18"/>
          <w:szCs w:val="18"/>
        </w:rPr>
        <w:t>Ils seront certifié</w:t>
      </w:r>
      <w:r w:rsidR="00037EDE" w:rsidRPr="00D510DB">
        <w:rPr>
          <w:rFonts w:ascii="Arial" w:hAnsi="Arial" w:cs="Arial"/>
          <w:sz w:val="18"/>
          <w:szCs w:val="18"/>
        </w:rPr>
        <w:t>s M1 selon le label finlandais pour l’ambiance climatique intérieure.</w:t>
      </w:r>
      <w:r w:rsidR="00697502" w:rsidRPr="00697502">
        <w:rPr>
          <w:rFonts w:ascii="Arial" w:hAnsi="Arial" w:cs="Arial"/>
          <w:color w:val="000000"/>
          <w:sz w:val="18"/>
          <w:szCs w:val="18"/>
        </w:rPr>
        <w:t xml:space="preserve"> </w:t>
      </w:r>
      <w:r w:rsidR="00697502">
        <w:rPr>
          <w:rFonts w:ascii="Arial" w:hAnsi="Arial" w:cs="Arial"/>
          <w:color w:val="000000"/>
          <w:sz w:val="18"/>
          <w:szCs w:val="18"/>
        </w:rPr>
        <w:t xml:space="preserve">Le produit bénéficiera du niveau IAC selon la certification Eurofins Indoor Air </w:t>
      </w:r>
      <w:proofErr w:type="spellStart"/>
      <w:r w:rsidR="00697502">
        <w:rPr>
          <w:rFonts w:ascii="Arial" w:hAnsi="Arial" w:cs="Arial"/>
          <w:color w:val="000000"/>
          <w:sz w:val="18"/>
          <w:szCs w:val="18"/>
        </w:rPr>
        <w:t>Comfort</w:t>
      </w:r>
      <w:proofErr w:type="spellEnd"/>
      <w:r w:rsidR="00697502">
        <w:rPr>
          <w:rFonts w:ascii="Arial" w:hAnsi="Arial" w:cs="Arial"/>
          <w:color w:val="000000"/>
          <w:sz w:val="18"/>
          <w:szCs w:val="18"/>
        </w:rPr>
        <w:t xml:space="preserve"> ®.</w:t>
      </w:r>
      <w:r w:rsidR="00037EDE" w:rsidRPr="00D510DB">
        <w:rPr>
          <w:rFonts w:ascii="Arial" w:hAnsi="Arial" w:cs="Arial"/>
          <w:sz w:val="18"/>
          <w:szCs w:val="18"/>
        </w:rPr>
        <w:t xml:space="preserve"> Les </w:t>
      </w:r>
      <w:r w:rsidR="0025403C">
        <w:rPr>
          <w:rFonts w:ascii="Arial" w:hAnsi="Arial" w:cs="Arial"/>
          <w:sz w:val="18"/>
          <w:szCs w:val="18"/>
        </w:rPr>
        <w:t>panneaux seront dépourvu</w:t>
      </w:r>
      <w:r w:rsidR="00037EDE" w:rsidRPr="00D510DB">
        <w:rPr>
          <w:rFonts w:ascii="Arial" w:hAnsi="Arial" w:cs="Arial"/>
          <w:sz w:val="18"/>
          <w:szCs w:val="18"/>
        </w:rPr>
        <w:t>s de substances préoccupantes (SVHC) supéri</w:t>
      </w:r>
      <w:r w:rsidR="0025403C">
        <w:rPr>
          <w:rFonts w:ascii="Arial" w:hAnsi="Arial" w:cs="Arial"/>
          <w:sz w:val="18"/>
          <w:szCs w:val="18"/>
        </w:rPr>
        <w:t>eures à 100 ppm, tel que défini</w:t>
      </w:r>
      <w:r w:rsidR="00037EDE" w:rsidRPr="00D510DB">
        <w:rPr>
          <w:rFonts w:ascii="Arial" w:hAnsi="Arial" w:cs="Arial"/>
          <w:sz w:val="18"/>
          <w:szCs w:val="18"/>
        </w:rPr>
        <w:t xml:space="preserve"> par le règlement européen REACH (n°1907/2006)</w:t>
      </w:r>
      <w:r w:rsidR="0009409D">
        <w:rPr>
          <w:rFonts w:ascii="Arial" w:hAnsi="Arial" w:cs="Arial"/>
          <w:sz w:val="18"/>
          <w:szCs w:val="18"/>
        </w:rPr>
        <w:t>.</w:t>
      </w:r>
    </w:p>
    <w:p w14:paraId="57859747" w14:textId="77777777" w:rsidR="00037EDE" w:rsidRPr="00037EDE" w:rsidRDefault="00037EDE" w:rsidP="008E30A7">
      <w:pPr>
        <w:jc w:val="both"/>
        <w:rPr>
          <w:rFonts w:ascii="Arial" w:hAnsi="Arial" w:cs="Arial"/>
          <w:sz w:val="18"/>
          <w:szCs w:val="18"/>
        </w:rPr>
      </w:pPr>
    </w:p>
    <w:p w14:paraId="71A1BA80" w14:textId="78F1712D" w:rsidR="00AB4B7C" w:rsidRPr="00ED266C" w:rsidRDefault="00AB4B7C" w:rsidP="00AB4B7C">
      <w:pPr>
        <w:jc w:val="both"/>
        <w:outlineLvl w:val="0"/>
        <w:rPr>
          <w:rFonts w:ascii="Arial" w:hAnsi="Arial" w:cs="Arial"/>
          <w:sz w:val="18"/>
          <w:szCs w:val="18"/>
        </w:rPr>
      </w:pPr>
      <w:bookmarkStart w:id="0"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Pr="00030D2B">
          <w:rPr>
            <w:rStyle w:val="Lienhypertexte"/>
            <w:rFonts w:ascii="Arial" w:hAnsi="Arial" w:cs="Arial"/>
            <w:sz w:val="18"/>
            <w:szCs w:val="18"/>
          </w:rPr>
          <w:t>INIES</w:t>
        </w:r>
      </w:hyperlink>
      <w:r>
        <w:rPr>
          <w:rFonts w:ascii="Arial" w:hAnsi="Arial" w:cs="Arial"/>
          <w:sz w:val="18"/>
          <w:szCs w:val="18"/>
        </w:rPr>
        <w:t xml:space="preserve">. </w:t>
      </w:r>
      <w:bookmarkStart w:id="2" w:name="_Hlk125709674"/>
      <w:bookmarkStart w:id="3" w:name="_Hlk125708657"/>
      <w:r>
        <w:rPr>
          <w:rFonts w:ascii="Arial" w:hAnsi="Arial" w:cs="Arial"/>
          <w:sz w:val="18"/>
          <w:szCs w:val="18"/>
        </w:rPr>
        <w:t>L’empreinte environnementale sera de : 10,11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1"/>
      <w:bookmarkEnd w:id="2"/>
    </w:p>
    <w:bookmarkEnd w:id="0"/>
    <w:bookmarkEnd w:id="3"/>
    <w:p w14:paraId="74B34151" w14:textId="77777777" w:rsidR="00F46417" w:rsidRDefault="00F46417" w:rsidP="004D26EA">
      <w:pPr>
        <w:jc w:val="both"/>
        <w:outlineLvl w:val="0"/>
        <w:rPr>
          <w:rFonts w:ascii="Arial" w:hAnsi="Arial" w:cs="Arial"/>
          <w:sz w:val="18"/>
          <w:szCs w:val="18"/>
        </w:rPr>
      </w:pPr>
    </w:p>
    <w:p w14:paraId="1BDDB82A" w14:textId="77777777" w:rsidR="00C22D43" w:rsidRDefault="00F46417" w:rsidP="00C22D43">
      <w:pPr>
        <w:jc w:val="both"/>
        <w:rPr>
          <w:rFonts w:ascii="Arial" w:hAnsi="Arial" w:cs="Arial"/>
          <w:sz w:val="18"/>
          <w:szCs w:val="18"/>
        </w:rPr>
      </w:pPr>
      <w:r>
        <w:rPr>
          <w:rFonts w:ascii="Arial" w:hAnsi="Arial" w:cs="Arial"/>
          <w:b/>
          <w:sz w:val="18"/>
          <w:szCs w:val="18"/>
        </w:rPr>
        <w:t>Circularité</w:t>
      </w:r>
      <w:r w:rsidR="00E03927">
        <w:rPr>
          <w:rFonts w:ascii="Arial" w:hAnsi="Arial" w:cs="Arial"/>
          <w:sz w:val="18"/>
          <w:szCs w:val="18"/>
        </w:rPr>
        <w:t xml:space="preserve"> : </w:t>
      </w:r>
      <w:r w:rsidR="00C22D43">
        <w:rPr>
          <w:rFonts w:ascii="Arial" w:hAnsi="Arial" w:cs="Arial"/>
          <w:sz w:val="18"/>
          <w:szCs w:val="18"/>
        </w:rPr>
        <w:t>Le minimum de contenu post re</w:t>
      </w:r>
      <w:r w:rsidR="00CD053D">
        <w:rPr>
          <w:rFonts w:ascii="Arial" w:hAnsi="Arial" w:cs="Arial"/>
          <w:sz w:val="18"/>
          <w:szCs w:val="18"/>
        </w:rPr>
        <w:t>cyclé des dalles devra être de 57</w:t>
      </w:r>
      <w:r w:rsidR="00C22D43">
        <w:rPr>
          <w:rFonts w:ascii="Arial" w:hAnsi="Arial" w:cs="Arial"/>
          <w:sz w:val="18"/>
          <w:szCs w:val="18"/>
        </w:rPr>
        <w:t>%.</w:t>
      </w:r>
    </w:p>
    <w:p w14:paraId="23EEE0ED" w14:textId="77777777" w:rsidR="00C22D43" w:rsidRPr="001A56C1" w:rsidRDefault="00C22D43" w:rsidP="00C22D43">
      <w:pPr>
        <w:jc w:val="both"/>
        <w:rPr>
          <w:rFonts w:ascii="Arial" w:hAnsi="Arial" w:cs="Arial"/>
          <w:sz w:val="18"/>
          <w:szCs w:val="18"/>
        </w:rPr>
      </w:pPr>
      <w:r w:rsidRPr="004A42C4">
        <w:rPr>
          <w:rFonts w:ascii="Arial" w:hAnsi="Arial" w:cs="Arial"/>
          <w:sz w:val="18"/>
          <w:szCs w:val="18"/>
        </w:rPr>
        <w:t xml:space="preserve">Les dalles seront 100% recyclables (voir </w:t>
      </w:r>
      <w:hyperlink r:id="rId9"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CD053D">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1E37AA62" w14:textId="77777777" w:rsidR="00F46417" w:rsidRDefault="00F46417" w:rsidP="004D26EA">
      <w:pPr>
        <w:jc w:val="both"/>
        <w:rPr>
          <w:rFonts w:ascii="Arial" w:hAnsi="Arial" w:cs="Arial"/>
          <w:sz w:val="18"/>
          <w:szCs w:val="18"/>
        </w:rPr>
      </w:pPr>
    </w:p>
    <w:p w14:paraId="5890339D" w14:textId="77777777" w:rsidR="00F46417" w:rsidRDefault="00F46417" w:rsidP="004D26EA">
      <w:pPr>
        <w:jc w:val="both"/>
        <w:rPr>
          <w:rFonts w:ascii="Arial" w:hAnsi="Arial" w:cs="Arial"/>
          <w:noProof/>
          <w:sz w:val="18"/>
          <w:szCs w:val="18"/>
        </w:rPr>
      </w:pPr>
      <w:r>
        <w:rPr>
          <w:rFonts w:ascii="Arial" w:hAnsi="Arial" w:cs="Arial"/>
          <w:b/>
          <w:sz w:val="18"/>
          <w:szCs w:val="18"/>
        </w:rPr>
        <w:lastRenderedPageBreak/>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w:t>
      </w:r>
      <w:r w:rsidR="00081774">
        <w:rPr>
          <w:rFonts w:ascii="Arial" w:hAnsi="Arial" w:cs="Arial"/>
          <w:noProof/>
          <w:sz w:val="18"/>
          <w:szCs w:val="18"/>
        </w:rPr>
        <w:t>u</w:t>
      </w:r>
      <w:r>
        <w:rPr>
          <w:rFonts w:ascii="Arial" w:hAnsi="Arial" w:cs="Arial"/>
          <w:noProof/>
          <w:sz w:val="18"/>
          <w:szCs w:val="18"/>
        </w:rPr>
        <w:t>s, exigences et méthodes d’essais) incluant une déclaration de performance (Dop).</w:t>
      </w:r>
    </w:p>
    <w:p w14:paraId="2F18E8D9" w14:textId="77777777" w:rsidR="00037EDE" w:rsidRDefault="00037EDE" w:rsidP="004D26EA">
      <w:pPr>
        <w:jc w:val="both"/>
        <w:rPr>
          <w:rFonts w:ascii="Arial" w:hAnsi="Arial" w:cs="Arial"/>
          <w:noProof/>
          <w:sz w:val="18"/>
          <w:szCs w:val="18"/>
        </w:rPr>
      </w:pPr>
    </w:p>
    <w:p w14:paraId="69A9AC5D" w14:textId="77777777" w:rsidR="00697502" w:rsidRDefault="00037EDE" w:rsidP="00697502">
      <w:pPr>
        <w:jc w:val="both"/>
        <w:outlineLvl w:val="0"/>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Le </w:t>
      </w:r>
      <w:r>
        <w:rPr>
          <w:rFonts w:ascii="Arial" w:hAnsi="Arial" w:cs="Arial"/>
          <w:noProof/>
          <w:sz w:val="18"/>
          <w:szCs w:val="18"/>
        </w:rPr>
        <w:t>panneau</w:t>
      </w:r>
      <w:r w:rsidRPr="001A095B">
        <w:rPr>
          <w:rFonts w:ascii="Arial" w:hAnsi="Arial" w:cs="Arial"/>
          <w:sz w:val="18"/>
          <w:szCs w:val="18"/>
        </w:rPr>
        <w:t xml:space="preserve"> 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quotidiennement et / ou nettoyé avec un chiffon humide une fois par semaine.</w:t>
      </w:r>
      <w:r w:rsidR="00697502" w:rsidRPr="00697502">
        <w:rPr>
          <w:rFonts w:ascii="Arial" w:hAnsi="Arial" w:cs="Arial"/>
          <w:sz w:val="18"/>
          <w:szCs w:val="18"/>
        </w:rPr>
        <w:t xml:space="preserve"> </w:t>
      </w:r>
      <w:r w:rsidR="00697502">
        <w:rPr>
          <w:rFonts w:ascii="Arial" w:hAnsi="Arial" w:cs="Arial"/>
          <w:sz w:val="18"/>
          <w:szCs w:val="18"/>
        </w:rPr>
        <w:t>Le produit disposera d’un guide d’entretien.</w:t>
      </w:r>
    </w:p>
    <w:p w14:paraId="2D465C54" w14:textId="77777777" w:rsidR="00037EDE" w:rsidRPr="001A095B" w:rsidRDefault="00037EDE" w:rsidP="004D26EA">
      <w:pPr>
        <w:pStyle w:val="Corpsdetexte2"/>
        <w:rPr>
          <w:rFonts w:ascii="Arial" w:hAnsi="Arial" w:cs="Arial"/>
          <w:sz w:val="18"/>
          <w:szCs w:val="18"/>
        </w:rPr>
      </w:pPr>
    </w:p>
    <w:p w14:paraId="7F50D59C" w14:textId="77777777" w:rsidR="00037EDE" w:rsidRPr="001A095B" w:rsidRDefault="00037EDE" w:rsidP="004D26EA">
      <w:pPr>
        <w:jc w:val="both"/>
        <w:rPr>
          <w:rFonts w:ascii="Arial" w:hAnsi="Arial" w:cs="Arial"/>
          <w:sz w:val="18"/>
          <w:szCs w:val="18"/>
        </w:rPr>
      </w:pPr>
    </w:p>
    <w:p w14:paraId="5B1FAC5E" w14:textId="77777777" w:rsidR="00037EDE" w:rsidRDefault="00037EDE" w:rsidP="00F46417">
      <w:pPr>
        <w:rPr>
          <w:rFonts w:ascii="Arial" w:hAnsi="Arial" w:cs="Arial"/>
          <w:noProof/>
          <w:sz w:val="18"/>
          <w:szCs w:val="18"/>
        </w:rPr>
      </w:pPr>
    </w:p>
    <w:p w14:paraId="69248529" w14:textId="77777777" w:rsidR="00037EDE" w:rsidRDefault="00037EDE" w:rsidP="00F46417">
      <w:pPr>
        <w:rPr>
          <w:rFonts w:ascii="Arial" w:hAnsi="Arial" w:cs="Arial"/>
          <w:noProof/>
          <w:sz w:val="18"/>
          <w:szCs w:val="18"/>
        </w:rPr>
      </w:pPr>
    </w:p>
    <w:p w14:paraId="39156F21" w14:textId="77777777" w:rsidR="00037EDE" w:rsidRDefault="00037EDE" w:rsidP="00F46417">
      <w:pPr>
        <w:rPr>
          <w:rFonts w:ascii="Arial" w:hAnsi="Arial" w:cs="Arial"/>
          <w:noProof/>
          <w:sz w:val="18"/>
          <w:szCs w:val="18"/>
        </w:rPr>
      </w:pPr>
    </w:p>
    <w:p w14:paraId="06551AC9" w14:textId="77777777" w:rsidR="00037EDE" w:rsidRDefault="00037EDE" w:rsidP="00F46417">
      <w:pPr>
        <w:rPr>
          <w:rFonts w:ascii="Arial" w:hAnsi="Arial" w:cs="Arial"/>
          <w:noProof/>
          <w:sz w:val="18"/>
          <w:szCs w:val="18"/>
        </w:rPr>
      </w:pPr>
    </w:p>
    <w:p w14:paraId="09F143AD" w14:textId="77777777" w:rsidR="00037EDE" w:rsidRDefault="00037EDE" w:rsidP="00F46417">
      <w:pPr>
        <w:rPr>
          <w:rFonts w:ascii="Arial" w:hAnsi="Arial" w:cs="Arial"/>
          <w:noProof/>
          <w:sz w:val="18"/>
          <w:szCs w:val="18"/>
        </w:rPr>
      </w:pPr>
    </w:p>
    <w:p w14:paraId="07BDEF3C" w14:textId="77777777" w:rsidR="00D23E32" w:rsidRDefault="00D23E32" w:rsidP="00F46417">
      <w:pPr>
        <w:rPr>
          <w:rFonts w:ascii="Arial" w:hAnsi="Arial" w:cs="Arial"/>
          <w:sz w:val="18"/>
          <w:szCs w:val="18"/>
        </w:rPr>
      </w:pPr>
    </w:p>
    <w:p w14:paraId="1C8F8ACB" w14:textId="77777777" w:rsidR="00620A64" w:rsidRPr="00F46417" w:rsidRDefault="00620A64" w:rsidP="00066042">
      <w:pPr>
        <w:tabs>
          <w:tab w:val="left" w:pos="2268"/>
          <w:tab w:val="left" w:pos="3544"/>
          <w:tab w:val="left" w:pos="5387"/>
        </w:tabs>
        <w:rPr>
          <w:rFonts w:ascii="Arial" w:hAnsi="Arial" w:cs="Arial"/>
          <w:strike/>
          <w:sz w:val="18"/>
          <w:szCs w:val="18"/>
        </w:rPr>
      </w:pPr>
    </w:p>
    <w:sectPr w:rsidR="00620A64" w:rsidRPr="00F46417" w:rsidSect="00334B3D">
      <w:head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3964" w14:textId="77777777" w:rsidR="00FE0E2C" w:rsidRDefault="00FE0E2C" w:rsidP="004419EE">
      <w:r>
        <w:separator/>
      </w:r>
    </w:p>
  </w:endnote>
  <w:endnote w:type="continuationSeparator" w:id="0">
    <w:p w14:paraId="69BE7ABC" w14:textId="77777777" w:rsidR="00FE0E2C" w:rsidRDefault="00FE0E2C"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C29B" w14:textId="77777777" w:rsidR="00FE0E2C" w:rsidRDefault="00FE0E2C" w:rsidP="004419EE">
      <w:r>
        <w:separator/>
      </w:r>
    </w:p>
  </w:footnote>
  <w:footnote w:type="continuationSeparator" w:id="0">
    <w:p w14:paraId="7BB18ED1" w14:textId="77777777" w:rsidR="00FE0E2C" w:rsidRDefault="00FE0E2C"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3539" w14:textId="77777777" w:rsidR="00CA1422" w:rsidRDefault="00CA1422" w:rsidP="00CA1422">
    <w:pPr>
      <w:pStyle w:val="En-tte"/>
      <w:jc w:val="right"/>
    </w:pPr>
    <w:bookmarkStart w:id="4" w:name="_Hlk127798066"/>
    <w:r>
      <w:rPr>
        <w:rFonts w:ascii="Arial" w:hAnsi="Arial" w:cs="Arial"/>
        <w:sz w:val="12"/>
      </w:rPr>
      <w:t xml:space="preserve">Mise à jour </w:t>
    </w:r>
    <w:bookmarkStart w:id="5" w:name="_Hlk125708995"/>
    <w:r>
      <w:rPr>
        <w:rFonts w:ascii="Arial" w:hAnsi="Arial" w:cs="Arial"/>
        <w:sz w:val="12"/>
      </w:rPr>
      <w:t>février 2023</w:t>
    </w:r>
    <w:bookmarkEnd w:id="4"/>
    <w:bookmarkEnd w:id="5"/>
  </w:p>
  <w:p w14:paraId="52B33910" w14:textId="77777777" w:rsidR="004419EE" w:rsidRDefault="004419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21F36"/>
    <w:rsid w:val="00037EDE"/>
    <w:rsid w:val="000402E8"/>
    <w:rsid w:val="00042CC2"/>
    <w:rsid w:val="00050C90"/>
    <w:rsid w:val="0006113C"/>
    <w:rsid w:val="00064A95"/>
    <w:rsid w:val="0006533F"/>
    <w:rsid w:val="00065942"/>
    <w:rsid w:val="00066042"/>
    <w:rsid w:val="00066525"/>
    <w:rsid w:val="00075467"/>
    <w:rsid w:val="00075EA1"/>
    <w:rsid w:val="00081774"/>
    <w:rsid w:val="00084B30"/>
    <w:rsid w:val="000877E0"/>
    <w:rsid w:val="000878C1"/>
    <w:rsid w:val="0009409D"/>
    <w:rsid w:val="000A5744"/>
    <w:rsid w:val="000C57D8"/>
    <w:rsid w:val="000C7781"/>
    <w:rsid w:val="000C78D5"/>
    <w:rsid w:val="000D0C47"/>
    <w:rsid w:val="000D237B"/>
    <w:rsid w:val="000D64FA"/>
    <w:rsid w:val="000D6C5F"/>
    <w:rsid w:val="000E1118"/>
    <w:rsid w:val="000E7869"/>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F20D5"/>
    <w:rsid w:val="00200480"/>
    <w:rsid w:val="00200D43"/>
    <w:rsid w:val="00207F12"/>
    <w:rsid w:val="00211226"/>
    <w:rsid w:val="00212969"/>
    <w:rsid w:val="002154A7"/>
    <w:rsid w:val="00215FFE"/>
    <w:rsid w:val="00236F80"/>
    <w:rsid w:val="00246D4E"/>
    <w:rsid w:val="002514F6"/>
    <w:rsid w:val="0025403C"/>
    <w:rsid w:val="00264FE3"/>
    <w:rsid w:val="00274693"/>
    <w:rsid w:val="00276EF5"/>
    <w:rsid w:val="0029735E"/>
    <w:rsid w:val="00297A07"/>
    <w:rsid w:val="002A0A11"/>
    <w:rsid w:val="002A1091"/>
    <w:rsid w:val="002A5200"/>
    <w:rsid w:val="002C71CD"/>
    <w:rsid w:val="002D0D2A"/>
    <w:rsid w:val="002E4950"/>
    <w:rsid w:val="002F11C8"/>
    <w:rsid w:val="002F66B8"/>
    <w:rsid w:val="002F6EE2"/>
    <w:rsid w:val="003023C9"/>
    <w:rsid w:val="0031082C"/>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7A36"/>
    <w:rsid w:val="003B3435"/>
    <w:rsid w:val="003B3DF7"/>
    <w:rsid w:val="003B56F3"/>
    <w:rsid w:val="003F7F10"/>
    <w:rsid w:val="00402352"/>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B6724"/>
    <w:rsid w:val="004C5AAF"/>
    <w:rsid w:val="004C69FA"/>
    <w:rsid w:val="004D26EA"/>
    <w:rsid w:val="004D3893"/>
    <w:rsid w:val="004D635F"/>
    <w:rsid w:val="004E648E"/>
    <w:rsid w:val="00504005"/>
    <w:rsid w:val="00507A2F"/>
    <w:rsid w:val="00527A03"/>
    <w:rsid w:val="00530EE8"/>
    <w:rsid w:val="00541FCF"/>
    <w:rsid w:val="00553F12"/>
    <w:rsid w:val="00554424"/>
    <w:rsid w:val="0055754A"/>
    <w:rsid w:val="00565791"/>
    <w:rsid w:val="00597592"/>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429D5"/>
    <w:rsid w:val="006516D4"/>
    <w:rsid w:val="00656E35"/>
    <w:rsid w:val="00657588"/>
    <w:rsid w:val="00662865"/>
    <w:rsid w:val="00667461"/>
    <w:rsid w:val="006854EE"/>
    <w:rsid w:val="00687817"/>
    <w:rsid w:val="006903F8"/>
    <w:rsid w:val="006929B3"/>
    <w:rsid w:val="00697502"/>
    <w:rsid w:val="006A14CA"/>
    <w:rsid w:val="006A354E"/>
    <w:rsid w:val="006A65E9"/>
    <w:rsid w:val="006A6D01"/>
    <w:rsid w:val="006B0498"/>
    <w:rsid w:val="006B2DF5"/>
    <w:rsid w:val="006B65C3"/>
    <w:rsid w:val="006B7BA8"/>
    <w:rsid w:val="006D76C7"/>
    <w:rsid w:val="006E3F32"/>
    <w:rsid w:val="00700F9E"/>
    <w:rsid w:val="007039FE"/>
    <w:rsid w:val="00720BD1"/>
    <w:rsid w:val="0073041E"/>
    <w:rsid w:val="007407F7"/>
    <w:rsid w:val="00743110"/>
    <w:rsid w:val="0075106C"/>
    <w:rsid w:val="00756ED1"/>
    <w:rsid w:val="00757A3E"/>
    <w:rsid w:val="00761560"/>
    <w:rsid w:val="007656BA"/>
    <w:rsid w:val="00765BCA"/>
    <w:rsid w:val="00771BAB"/>
    <w:rsid w:val="00772666"/>
    <w:rsid w:val="00786182"/>
    <w:rsid w:val="00791684"/>
    <w:rsid w:val="00796E2D"/>
    <w:rsid w:val="007D0494"/>
    <w:rsid w:val="007D7447"/>
    <w:rsid w:val="007E2344"/>
    <w:rsid w:val="007E328E"/>
    <w:rsid w:val="007E3854"/>
    <w:rsid w:val="007E59A8"/>
    <w:rsid w:val="007F1184"/>
    <w:rsid w:val="007F1C80"/>
    <w:rsid w:val="00800359"/>
    <w:rsid w:val="008130AF"/>
    <w:rsid w:val="00813A2D"/>
    <w:rsid w:val="00813E65"/>
    <w:rsid w:val="00816E2E"/>
    <w:rsid w:val="00821431"/>
    <w:rsid w:val="00821660"/>
    <w:rsid w:val="0083412A"/>
    <w:rsid w:val="008422DD"/>
    <w:rsid w:val="008559DC"/>
    <w:rsid w:val="008813C2"/>
    <w:rsid w:val="00885772"/>
    <w:rsid w:val="00892C78"/>
    <w:rsid w:val="00894898"/>
    <w:rsid w:val="00896CC7"/>
    <w:rsid w:val="008A2BC1"/>
    <w:rsid w:val="008A3C80"/>
    <w:rsid w:val="008A3DF5"/>
    <w:rsid w:val="008C172E"/>
    <w:rsid w:val="008D0EF2"/>
    <w:rsid w:val="008E0092"/>
    <w:rsid w:val="008E30A7"/>
    <w:rsid w:val="008F167B"/>
    <w:rsid w:val="008F1761"/>
    <w:rsid w:val="008F459D"/>
    <w:rsid w:val="00901832"/>
    <w:rsid w:val="00901D43"/>
    <w:rsid w:val="00905545"/>
    <w:rsid w:val="00920B5A"/>
    <w:rsid w:val="00921A8C"/>
    <w:rsid w:val="0092304C"/>
    <w:rsid w:val="0092609F"/>
    <w:rsid w:val="009276C2"/>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B37"/>
    <w:rsid w:val="00995056"/>
    <w:rsid w:val="00997B28"/>
    <w:rsid w:val="009A74E2"/>
    <w:rsid w:val="009B12F9"/>
    <w:rsid w:val="009C2705"/>
    <w:rsid w:val="009D7DF0"/>
    <w:rsid w:val="009E6B7F"/>
    <w:rsid w:val="00A02887"/>
    <w:rsid w:val="00A10BF3"/>
    <w:rsid w:val="00A12D36"/>
    <w:rsid w:val="00A155A2"/>
    <w:rsid w:val="00A22B0C"/>
    <w:rsid w:val="00A32147"/>
    <w:rsid w:val="00A35CE5"/>
    <w:rsid w:val="00A46069"/>
    <w:rsid w:val="00A63E90"/>
    <w:rsid w:val="00A7058F"/>
    <w:rsid w:val="00A70CE2"/>
    <w:rsid w:val="00A71BF7"/>
    <w:rsid w:val="00A76611"/>
    <w:rsid w:val="00A77A46"/>
    <w:rsid w:val="00A818E4"/>
    <w:rsid w:val="00A83649"/>
    <w:rsid w:val="00A84915"/>
    <w:rsid w:val="00A921CB"/>
    <w:rsid w:val="00A93B1D"/>
    <w:rsid w:val="00A964FD"/>
    <w:rsid w:val="00AB0A60"/>
    <w:rsid w:val="00AB4B7C"/>
    <w:rsid w:val="00AD684B"/>
    <w:rsid w:val="00AE1C54"/>
    <w:rsid w:val="00AF2838"/>
    <w:rsid w:val="00AF3F22"/>
    <w:rsid w:val="00B00B87"/>
    <w:rsid w:val="00B01924"/>
    <w:rsid w:val="00B04C68"/>
    <w:rsid w:val="00B0621E"/>
    <w:rsid w:val="00B114AD"/>
    <w:rsid w:val="00B14EB1"/>
    <w:rsid w:val="00B15538"/>
    <w:rsid w:val="00B156FE"/>
    <w:rsid w:val="00B303FB"/>
    <w:rsid w:val="00B30A13"/>
    <w:rsid w:val="00B3123A"/>
    <w:rsid w:val="00B324C8"/>
    <w:rsid w:val="00B33A31"/>
    <w:rsid w:val="00B37375"/>
    <w:rsid w:val="00B4317F"/>
    <w:rsid w:val="00B45886"/>
    <w:rsid w:val="00B51664"/>
    <w:rsid w:val="00B54C6E"/>
    <w:rsid w:val="00B60ABA"/>
    <w:rsid w:val="00B74781"/>
    <w:rsid w:val="00B76F99"/>
    <w:rsid w:val="00B85E80"/>
    <w:rsid w:val="00BB431E"/>
    <w:rsid w:val="00BB4A55"/>
    <w:rsid w:val="00BC23A4"/>
    <w:rsid w:val="00BD30FF"/>
    <w:rsid w:val="00BD34D6"/>
    <w:rsid w:val="00C02623"/>
    <w:rsid w:val="00C21006"/>
    <w:rsid w:val="00C22D43"/>
    <w:rsid w:val="00C2644E"/>
    <w:rsid w:val="00C35895"/>
    <w:rsid w:val="00C376E0"/>
    <w:rsid w:val="00C40034"/>
    <w:rsid w:val="00C51BFD"/>
    <w:rsid w:val="00C52962"/>
    <w:rsid w:val="00C6100A"/>
    <w:rsid w:val="00C6464A"/>
    <w:rsid w:val="00C720D1"/>
    <w:rsid w:val="00C72FDB"/>
    <w:rsid w:val="00C73CE3"/>
    <w:rsid w:val="00C866E6"/>
    <w:rsid w:val="00C9203F"/>
    <w:rsid w:val="00C92080"/>
    <w:rsid w:val="00CA0E8D"/>
    <w:rsid w:val="00CA1422"/>
    <w:rsid w:val="00CA56C8"/>
    <w:rsid w:val="00CC0366"/>
    <w:rsid w:val="00CC058A"/>
    <w:rsid w:val="00CC0ECA"/>
    <w:rsid w:val="00CC4C86"/>
    <w:rsid w:val="00CD053D"/>
    <w:rsid w:val="00CD4C1B"/>
    <w:rsid w:val="00CD797C"/>
    <w:rsid w:val="00CE282C"/>
    <w:rsid w:val="00CE416B"/>
    <w:rsid w:val="00CE4D83"/>
    <w:rsid w:val="00CF697C"/>
    <w:rsid w:val="00D03AE5"/>
    <w:rsid w:val="00D06141"/>
    <w:rsid w:val="00D12995"/>
    <w:rsid w:val="00D23E32"/>
    <w:rsid w:val="00D25EB4"/>
    <w:rsid w:val="00D352C1"/>
    <w:rsid w:val="00D4018C"/>
    <w:rsid w:val="00D46B06"/>
    <w:rsid w:val="00D556E2"/>
    <w:rsid w:val="00D62919"/>
    <w:rsid w:val="00D7239F"/>
    <w:rsid w:val="00D76031"/>
    <w:rsid w:val="00D815EB"/>
    <w:rsid w:val="00D96C4D"/>
    <w:rsid w:val="00DA0A67"/>
    <w:rsid w:val="00DD3745"/>
    <w:rsid w:val="00DE0486"/>
    <w:rsid w:val="00DE054A"/>
    <w:rsid w:val="00DE1096"/>
    <w:rsid w:val="00DE15F7"/>
    <w:rsid w:val="00DE422D"/>
    <w:rsid w:val="00DE5CAA"/>
    <w:rsid w:val="00DE5ED6"/>
    <w:rsid w:val="00DE639E"/>
    <w:rsid w:val="00DE7E9D"/>
    <w:rsid w:val="00E03927"/>
    <w:rsid w:val="00E05402"/>
    <w:rsid w:val="00E07305"/>
    <w:rsid w:val="00E15DAC"/>
    <w:rsid w:val="00E22144"/>
    <w:rsid w:val="00E30F8D"/>
    <w:rsid w:val="00E422F9"/>
    <w:rsid w:val="00E43126"/>
    <w:rsid w:val="00E538A5"/>
    <w:rsid w:val="00E6229A"/>
    <w:rsid w:val="00E62CC9"/>
    <w:rsid w:val="00E80C4C"/>
    <w:rsid w:val="00E86E0D"/>
    <w:rsid w:val="00E9109A"/>
    <w:rsid w:val="00EA2108"/>
    <w:rsid w:val="00EA56CE"/>
    <w:rsid w:val="00EA5E1A"/>
    <w:rsid w:val="00EB628E"/>
    <w:rsid w:val="00EB6894"/>
    <w:rsid w:val="00ED128A"/>
    <w:rsid w:val="00EF6135"/>
    <w:rsid w:val="00EF6B43"/>
    <w:rsid w:val="00EF7322"/>
    <w:rsid w:val="00F06D8C"/>
    <w:rsid w:val="00F13517"/>
    <w:rsid w:val="00F153E1"/>
    <w:rsid w:val="00F156FB"/>
    <w:rsid w:val="00F162D6"/>
    <w:rsid w:val="00F22C12"/>
    <w:rsid w:val="00F2709B"/>
    <w:rsid w:val="00F275B8"/>
    <w:rsid w:val="00F3606F"/>
    <w:rsid w:val="00F3720A"/>
    <w:rsid w:val="00F46417"/>
    <w:rsid w:val="00F53C2D"/>
    <w:rsid w:val="00F56677"/>
    <w:rsid w:val="00F57F70"/>
    <w:rsid w:val="00F6158E"/>
    <w:rsid w:val="00F77F5C"/>
    <w:rsid w:val="00F90CDB"/>
    <w:rsid w:val="00F95632"/>
    <w:rsid w:val="00F96E8A"/>
    <w:rsid w:val="00F972B8"/>
    <w:rsid w:val="00F97D13"/>
    <w:rsid w:val="00FA623F"/>
    <w:rsid w:val="00FA7CBB"/>
    <w:rsid w:val="00FC2DDD"/>
    <w:rsid w:val="00FE0E2C"/>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59EAC0"/>
  <w15:docId w15:val="{3F25F597-B14D-4A9E-B015-13CD042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table" w:styleId="Grilledutableau">
    <w:name w:val="Table Grid"/>
    <w:basedOn w:val="TableauNormal"/>
    <w:rsid w:val="00C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C22D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 w:id="209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phon.com/fr/about-ecophon/sustainability/sound-circula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715</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16</cp:revision>
  <dcterms:created xsi:type="dcterms:W3CDTF">2020-04-27T19:24:00Z</dcterms:created>
  <dcterms:modified xsi:type="dcterms:W3CDTF">2023-04-05T12:41:00Z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2021-12-28T14:18:50Z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ba0de1cc-ccef-4298-ab2d-358fae47a4af</vt:lpwstr>
  </property>
  <property fmtid="{D5CDD505-2E9C-101B-9397-08002B2CF9AE}" pid="8" name="MSIP_Label_ced06422-c515-4a4e-a1f2-e6a0c0200eae_ContentBits">
    <vt:lpwstr>0</vt:lpwstr>
  </property>
</Properties>
</file>