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F635A" w14:textId="2465F6BD" w:rsidR="00B112A8" w:rsidRPr="001D425E" w:rsidRDefault="00B112A8" w:rsidP="004E1686">
      <w:pPr>
        <w:pStyle w:val="Titre"/>
        <w:rPr>
          <w:sz w:val="48"/>
          <w:szCs w:val="48"/>
          <w:lang w:val="fr-FR"/>
        </w:rPr>
      </w:pPr>
      <w:r w:rsidRPr="001D425E">
        <w:rPr>
          <w:sz w:val="48"/>
          <w:szCs w:val="48"/>
          <w:lang w:val="fr-FR"/>
        </w:rPr>
        <w:t xml:space="preserve">Ecophon </w:t>
      </w:r>
      <w:proofErr w:type="spellStart"/>
      <w:r w:rsidRPr="001D425E">
        <w:rPr>
          <w:sz w:val="48"/>
          <w:szCs w:val="48"/>
          <w:lang w:val="fr-FR"/>
        </w:rPr>
        <w:t>Clipso</w:t>
      </w:r>
      <w:proofErr w:type="spellEnd"/>
      <w:r w:rsidRPr="001D425E">
        <w:rPr>
          <w:sz w:val="48"/>
          <w:szCs w:val="48"/>
          <w:lang w:val="fr-FR"/>
        </w:rPr>
        <w:t xml:space="preserve"> So Acoustic</w:t>
      </w:r>
      <w:r w:rsidR="004E1686" w:rsidRPr="001D425E">
        <w:rPr>
          <w:sz w:val="48"/>
          <w:szCs w:val="48"/>
          <w:lang w:val="fr-FR"/>
        </w:rPr>
        <w:t xml:space="preserve"> – </w:t>
      </w:r>
      <w:r w:rsidR="001D425E" w:rsidRPr="001D425E">
        <w:rPr>
          <w:sz w:val="48"/>
          <w:szCs w:val="48"/>
          <w:lang w:val="fr-FR"/>
        </w:rPr>
        <w:t>texte pour pr</w:t>
      </w:r>
      <w:r w:rsidR="001D425E">
        <w:rPr>
          <w:sz w:val="48"/>
          <w:szCs w:val="48"/>
          <w:lang w:val="fr-FR"/>
        </w:rPr>
        <w:t>escription</w:t>
      </w:r>
    </w:p>
    <w:p w14:paraId="5B79B460" w14:textId="275BCB1A" w:rsidR="0025684F" w:rsidRPr="001D425E" w:rsidRDefault="0025684F">
      <w:pPr>
        <w:rPr>
          <w:lang w:val="fr-FR"/>
        </w:rPr>
      </w:pPr>
    </w:p>
    <w:p w14:paraId="4F689C80" w14:textId="77777777" w:rsidR="001D425E" w:rsidRPr="001D425E" w:rsidRDefault="001D425E" w:rsidP="001D425E">
      <w:pPr>
        <w:rPr>
          <w:b/>
          <w:bCs/>
          <w:lang w:val="fr-FR"/>
        </w:rPr>
      </w:pPr>
      <w:r>
        <w:rPr>
          <w:b/>
          <w:bCs/>
          <w:lang w:val="fr-FR"/>
        </w:rPr>
        <w:t xml:space="preserve">Revêtement </w:t>
      </w:r>
      <w:r w:rsidRPr="001D425E">
        <w:rPr>
          <w:b/>
          <w:bCs/>
          <w:lang w:val="fr-FR"/>
        </w:rPr>
        <w:t>technique</w:t>
      </w:r>
    </w:p>
    <w:p w14:paraId="2E79FA2B" w14:textId="77777777" w:rsidR="001F72C9" w:rsidRDefault="001F72C9" w:rsidP="001F72C9">
      <w:pPr>
        <w:rPr>
          <w:lang w:val="fr-FR"/>
        </w:rPr>
      </w:pPr>
      <w:r w:rsidRPr="001D425E">
        <w:rPr>
          <w:lang w:val="fr-FR"/>
        </w:rPr>
        <w:t xml:space="preserve">Le </w:t>
      </w:r>
      <w:r>
        <w:rPr>
          <w:lang w:val="fr-FR"/>
        </w:rPr>
        <w:t xml:space="preserve">tissu </w:t>
      </w:r>
      <w:r w:rsidRPr="001D425E">
        <w:rPr>
          <w:lang w:val="fr-FR"/>
        </w:rPr>
        <w:t>technique doit être un</w:t>
      </w:r>
      <w:r>
        <w:rPr>
          <w:lang w:val="fr-FR"/>
        </w:rPr>
        <w:t>e</w:t>
      </w:r>
      <w:r w:rsidRPr="001D425E">
        <w:rPr>
          <w:lang w:val="fr-FR"/>
        </w:rPr>
        <w:t xml:space="preserve"> </w:t>
      </w:r>
      <w:r>
        <w:rPr>
          <w:lang w:val="fr-FR"/>
        </w:rPr>
        <w:t xml:space="preserve">maille de polyester </w:t>
      </w:r>
      <w:r w:rsidRPr="001D425E">
        <w:rPr>
          <w:lang w:val="fr-FR"/>
        </w:rPr>
        <w:t>enduit</w:t>
      </w:r>
      <w:r>
        <w:rPr>
          <w:lang w:val="fr-FR"/>
        </w:rPr>
        <w:t>e</w:t>
      </w:r>
      <w:r w:rsidRPr="001D425E">
        <w:rPr>
          <w:lang w:val="fr-FR"/>
        </w:rPr>
        <w:t xml:space="preserve"> </w:t>
      </w:r>
      <w:r>
        <w:rPr>
          <w:lang w:val="fr-FR"/>
        </w:rPr>
        <w:t>uniformément</w:t>
      </w:r>
      <w:r w:rsidRPr="001D425E">
        <w:rPr>
          <w:lang w:val="fr-FR"/>
        </w:rPr>
        <w:t xml:space="preserve"> de polyuréthane.</w:t>
      </w:r>
    </w:p>
    <w:p w14:paraId="367E953F" w14:textId="3DA3DC10" w:rsidR="006D30DA" w:rsidRPr="001D3468" w:rsidRDefault="00FA620B">
      <w:pPr>
        <w:rPr>
          <w:b/>
          <w:bCs/>
          <w:lang w:val="fr-FR"/>
        </w:rPr>
      </w:pPr>
      <w:r w:rsidRPr="001D3468">
        <w:rPr>
          <w:b/>
          <w:bCs/>
          <w:lang w:val="fr-FR"/>
        </w:rPr>
        <w:t>Panneau acoustique</w:t>
      </w:r>
    </w:p>
    <w:p w14:paraId="65CF87C5" w14:textId="63915BE3" w:rsidR="001D425E" w:rsidRDefault="00FA620B" w:rsidP="00FA620B">
      <w:pPr>
        <w:rPr>
          <w:lang w:val="fr-FR"/>
        </w:rPr>
      </w:pPr>
      <w:r w:rsidRPr="00FA620B">
        <w:rPr>
          <w:lang w:val="fr-FR"/>
        </w:rPr>
        <w:t>Le panneau acoustique doit être un panneau en laine minérale</w:t>
      </w:r>
      <w:r w:rsidR="00E66090">
        <w:rPr>
          <w:lang w:val="fr-FR"/>
        </w:rPr>
        <w:t xml:space="preserve"> </w:t>
      </w:r>
      <w:r w:rsidR="00E66090" w:rsidRPr="00FA620B">
        <w:rPr>
          <w:lang w:val="fr-FR"/>
        </w:rPr>
        <w:t>acoustique</w:t>
      </w:r>
      <w:r w:rsidRPr="00FA620B">
        <w:rPr>
          <w:lang w:val="fr-FR"/>
        </w:rPr>
        <w:t xml:space="preserve"> avec une face blanche</w:t>
      </w:r>
      <w:r w:rsidR="001F72C9">
        <w:rPr>
          <w:lang w:val="fr-FR"/>
        </w:rPr>
        <w:t xml:space="preserve"> </w:t>
      </w:r>
      <w:r w:rsidRPr="00FA620B">
        <w:rPr>
          <w:lang w:val="fr-FR"/>
        </w:rPr>
        <w:t>ou naturelle, avec un contenu recyclé minimum de 60% (épaisseur de 20mm) ou 66% (épaisseur de 40mm). Il est également possible d'utiliser un absorb</w:t>
      </w:r>
      <w:r>
        <w:rPr>
          <w:lang w:val="fr-FR"/>
        </w:rPr>
        <w:t>ant</w:t>
      </w:r>
      <w:r w:rsidRPr="00FA620B">
        <w:rPr>
          <w:lang w:val="fr-FR"/>
        </w:rPr>
        <w:t xml:space="preserve"> en fibre PET blanche de 10mm ou 50mm.</w:t>
      </w:r>
    </w:p>
    <w:p w14:paraId="3000D51E" w14:textId="2E0A8CFD" w:rsidR="00F22FA7" w:rsidRPr="001D425E" w:rsidRDefault="00B112A8">
      <w:pPr>
        <w:rPr>
          <w:b/>
          <w:bCs/>
          <w:lang w:val="fr-FR"/>
        </w:rPr>
      </w:pPr>
      <w:r w:rsidRPr="001D425E">
        <w:rPr>
          <w:b/>
          <w:bCs/>
          <w:lang w:val="fr-FR"/>
        </w:rPr>
        <w:t>Installation</w:t>
      </w:r>
    </w:p>
    <w:p w14:paraId="1B5680A1" w14:textId="77777777" w:rsidR="001D425E" w:rsidRPr="001D425E" w:rsidRDefault="001D425E" w:rsidP="001D425E">
      <w:pPr>
        <w:rPr>
          <w:lang w:val="fr-FR"/>
        </w:rPr>
      </w:pPr>
      <w:r w:rsidRPr="001D425E">
        <w:rPr>
          <w:lang w:val="fr-FR"/>
        </w:rPr>
        <w:t>L'installation doit être effectuée conformément au schéma d'installation Ecophon M565 (installation au plafond avec absorb</w:t>
      </w:r>
      <w:r>
        <w:rPr>
          <w:lang w:val="fr-FR"/>
        </w:rPr>
        <w:t>ant</w:t>
      </w:r>
      <w:r w:rsidRPr="001D425E">
        <w:rPr>
          <w:lang w:val="fr-FR"/>
        </w:rPr>
        <w:t xml:space="preserve"> acoustique), M566 (installation au mur) ou M571 (installation au plafond sans absorb</w:t>
      </w:r>
      <w:r>
        <w:rPr>
          <w:lang w:val="fr-FR"/>
        </w:rPr>
        <w:t>ant</w:t>
      </w:r>
      <w:r w:rsidRPr="001D425E">
        <w:rPr>
          <w:lang w:val="fr-FR"/>
        </w:rPr>
        <w:t xml:space="preserve"> acoustique).</w:t>
      </w:r>
    </w:p>
    <w:p w14:paraId="06B98C66" w14:textId="7463EACA" w:rsidR="001D425E" w:rsidRPr="001D425E" w:rsidRDefault="001D425E" w:rsidP="001D425E">
      <w:pPr>
        <w:rPr>
          <w:lang w:val="fr-FR"/>
        </w:rPr>
      </w:pPr>
      <w:r w:rsidRPr="001D425E">
        <w:rPr>
          <w:lang w:val="fr-FR"/>
        </w:rPr>
        <w:t xml:space="preserve">L'installation </w:t>
      </w:r>
      <w:r>
        <w:rPr>
          <w:lang w:val="fr-FR"/>
        </w:rPr>
        <w:t>se définit par la</w:t>
      </w:r>
      <w:r w:rsidRPr="001D425E">
        <w:rPr>
          <w:lang w:val="fr-FR"/>
        </w:rPr>
        <w:t xml:space="preserve"> combinaison d'un tissu technique </w:t>
      </w:r>
      <w:r w:rsidR="001F72C9">
        <w:rPr>
          <w:lang w:val="fr-FR"/>
        </w:rPr>
        <w:t xml:space="preserve">en maille </w:t>
      </w:r>
      <w:r w:rsidRPr="001D425E">
        <w:rPr>
          <w:lang w:val="fr-FR"/>
        </w:rPr>
        <w:t>avec un</w:t>
      </w:r>
      <w:r>
        <w:rPr>
          <w:lang w:val="fr-FR"/>
        </w:rPr>
        <w:t xml:space="preserve">e enduction </w:t>
      </w:r>
      <w:r w:rsidRPr="001D425E">
        <w:rPr>
          <w:lang w:val="fr-FR"/>
        </w:rPr>
        <w:t>uniforme et un absorbant acoustique.</w:t>
      </w:r>
    </w:p>
    <w:p w14:paraId="63544A23" w14:textId="77777777" w:rsidR="00231816" w:rsidRPr="001D425E" w:rsidRDefault="00231816" w:rsidP="00231816">
      <w:pPr>
        <w:rPr>
          <w:lang w:val="fr-FR"/>
        </w:rPr>
      </w:pPr>
      <w:r>
        <w:rPr>
          <w:lang w:val="fr-FR"/>
        </w:rPr>
        <w:t>Pour être tendu, l</w:t>
      </w:r>
      <w:r w:rsidRPr="001D425E">
        <w:rPr>
          <w:lang w:val="fr-FR"/>
        </w:rPr>
        <w:t xml:space="preserve">e </w:t>
      </w:r>
      <w:r>
        <w:rPr>
          <w:lang w:val="fr-FR"/>
        </w:rPr>
        <w:t xml:space="preserve">revêtement </w:t>
      </w:r>
      <w:r w:rsidRPr="001D425E">
        <w:rPr>
          <w:lang w:val="fr-FR"/>
        </w:rPr>
        <w:t xml:space="preserve">technique doit être </w:t>
      </w:r>
      <w:r>
        <w:rPr>
          <w:lang w:val="fr-FR"/>
        </w:rPr>
        <w:t>clipsé dans</w:t>
      </w:r>
      <w:r w:rsidRPr="001D425E">
        <w:rPr>
          <w:lang w:val="fr-FR"/>
        </w:rPr>
        <w:t xml:space="preserve"> un profilé en PVC discret</w:t>
      </w:r>
      <w:r>
        <w:rPr>
          <w:lang w:val="fr-FR"/>
        </w:rPr>
        <w:t xml:space="preserve"> qui sera</w:t>
      </w:r>
      <w:r w:rsidRPr="001D425E">
        <w:rPr>
          <w:lang w:val="fr-FR"/>
        </w:rPr>
        <w:t xml:space="preserve"> fixé </w:t>
      </w:r>
      <w:r>
        <w:rPr>
          <w:lang w:val="fr-FR"/>
        </w:rPr>
        <w:t xml:space="preserve">sur </w:t>
      </w:r>
      <w:r w:rsidRPr="001D425E">
        <w:rPr>
          <w:lang w:val="fr-FR"/>
        </w:rPr>
        <w:t xml:space="preserve">le périmètre de la pièce. L'absorbant acoustique est fixé </w:t>
      </w:r>
      <w:r>
        <w:rPr>
          <w:lang w:val="fr-FR"/>
        </w:rPr>
        <w:t>sous le revêtement</w:t>
      </w:r>
      <w:r w:rsidRPr="001D425E">
        <w:rPr>
          <w:lang w:val="fr-FR"/>
        </w:rPr>
        <w:t>.</w:t>
      </w:r>
    </w:p>
    <w:p w14:paraId="33AD07E4" w14:textId="77777777" w:rsidR="00231816" w:rsidRPr="001D425E" w:rsidRDefault="00231816" w:rsidP="00231816">
      <w:pPr>
        <w:rPr>
          <w:lang w:val="fr-FR"/>
        </w:rPr>
      </w:pPr>
      <w:r w:rsidRPr="001D425E">
        <w:rPr>
          <w:lang w:val="fr-FR"/>
        </w:rPr>
        <w:t xml:space="preserve">Le </w:t>
      </w:r>
      <w:r>
        <w:rPr>
          <w:lang w:val="fr-FR"/>
        </w:rPr>
        <w:t>revêtement</w:t>
      </w:r>
      <w:r w:rsidRPr="001D425E">
        <w:rPr>
          <w:lang w:val="fr-FR"/>
        </w:rPr>
        <w:t xml:space="preserve"> doit être tendu sans </w:t>
      </w:r>
      <w:r>
        <w:rPr>
          <w:lang w:val="fr-FR"/>
        </w:rPr>
        <w:t>canon à chaleur</w:t>
      </w:r>
      <w:r w:rsidRPr="001D425E">
        <w:rPr>
          <w:lang w:val="fr-FR"/>
        </w:rPr>
        <w:t>.</w:t>
      </w:r>
    </w:p>
    <w:p w14:paraId="1A3185A6" w14:textId="15ACC7EA" w:rsidR="002A59B8" w:rsidRPr="00B774BA" w:rsidRDefault="00576E73" w:rsidP="002A59B8">
      <w:pPr>
        <w:rPr>
          <w:b/>
          <w:bCs/>
          <w:lang w:val="fr-FR"/>
        </w:rPr>
      </w:pPr>
      <w:r w:rsidRPr="00B774BA">
        <w:rPr>
          <w:b/>
          <w:bCs/>
          <w:lang w:val="fr-FR"/>
        </w:rPr>
        <w:t>Aspect visu</w:t>
      </w:r>
      <w:r w:rsidR="00B774BA">
        <w:rPr>
          <w:b/>
          <w:bCs/>
          <w:lang w:val="fr-FR"/>
        </w:rPr>
        <w:t>e</w:t>
      </w:r>
      <w:r w:rsidRPr="00B774BA">
        <w:rPr>
          <w:b/>
          <w:bCs/>
          <w:lang w:val="fr-FR"/>
        </w:rPr>
        <w:t>l</w:t>
      </w:r>
    </w:p>
    <w:p w14:paraId="51B618DB" w14:textId="77777777" w:rsidR="00576E73" w:rsidRPr="00576E73" w:rsidRDefault="00576E73" w:rsidP="00576E73">
      <w:pPr>
        <w:rPr>
          <w:lang w:val="fr-FR"/>
        </w:rPr>
      </w:pPr>
      <w:r w:rsidRPr="00576E73">
        <w:rPr>
          <w:lang w:val="fr-FR"/>
        </w:rPr>
        <w:t xml:space="preserve">La surface visible est un tricot qui est enduit pour obtenir un </w:t>
      </w:r>
      <w:r>
        <w:rPr>
          <w:lang w:val="fr-FR"/>
        </w:rPr>
        <w:t>revêtement</w:t>
      </w:r>
      <w:r w:rsidRPr="00576E73">
        <w:rPr>
          <w:lang w:val="fr-FR"/>
        </w:rPr>
        <w:t xml:space="preserve"> très résistant. La couleur RAL la plus proche de la surface visible blanche doit être RAL 9016. La surface doit être mate, lisse et uniforme.</w:t>
      </w:r>
    </w:p>
    <w:p w14:paraId="7C9B120F" w14:textId="77777777" w:rsidR="00576E73" w:rsidRPr="00576E73" w:rsidRDefault="00576E73">
      <w:pPr>
        <w:rPr>
          <w:b/>
          <w:bCs/>
          <w:lang w:val="fr-FR"/>
        </w:rPr>
      </w:pPr>
      <w:r w:rsidRPr="00576E73">
        <w:rPr>
          <w:b/>
          <w:bCs/>
          <w:lang w:val="fr-FR"/>
        </w:rPr>
        <w:t>Absorption acoustique</w:t>
      </w:r>
    </w:p>
    <w:p w14:paraId="721AC897" w14:textId="6511B19D" w:rsidR="00576E73" w:rsidRPr="00576E73" w:rsidRDefault="003C47A1" w:rsidP="00576E73">
      <w:pPr>
        <w:rPr>
          <w:lang w:val="fr-FR"/>
        </w:rPr>
      </w:pPr>
      <w:r>
        <w:rPr>
          <w:lang w:val="fr-FR"/>
        </w:rPr>
        <w:t>Dans le</w:t>
      </w:r>
      <w:r w:rsidR="00576E73" w:rsidRPr="00576E73">
        <w:rPr>
          <w:lang w:val="fr-FR"/>
        </w:rPr>
        <w:t xml:space="preserve"> cas d'</w:t>
      </w:r>
      <w:r>
        <w:rPr>
          <w:lang w:val="fr-FR"/>
        </w:rPr>
        <w:t xml:space="preserve">une </w:t>
      </w:r>
      <w:r w:rsidR="00576E73" w:rsidRPr="00576E73">
        <w:rPr>
          <w:lang w:val="fr-FR"/>
        </w:rPr>
        <w:t>installation au plafond :</w:t>
      </w:r>
    </w:p>
    <w:p w14:paraId="4E14EDAC" w14:textId="7A2323F6" w:rsidR="003C47A1" w:rsidRPr="00576E73" w:rsidRDefault="003C47A1" w:rsidP="003C47A1">
      <w:pPr>
        <w:rPr>
          <w:lang w:val="fr-FR"/>
        </w:rPr>
      </w:pPr>
      <w:r w:rsidRPr="00576E73">
        <w:rPr>
          <w:lang w:val="fr-FR"/>
        </w:rPr>
        <w:t xml:space="preserve">Le plafond doit avoir un coefficient d'absorption acoustique pondéré </w:t>
      </w:r>
      <w:proofErr w:type="spellStart"/>
      <w:r w:rsidRPr="00576E73">
        <w:rPr>
          <w:lang w:val="fr-FR"/>
        </w:rPr>
        <w:t>aw</w:t>
      </w:r>
      <w:proofErr w:type="spellEnd"/>
      <w:r w:rsidRPr="00576E73">
        <w:rPr>
          <w:lang w:val="fr-FR"/>
        </w:rPr>
        <w:t xml:space="preserve"> de 1,0 avec un absorb</w:t>
      </w:r>
      <w:r>
        <w:rPr>
          <w:lang w:val="fr-FR"/>
        </w:rPr>
        <w:t>ant</w:t>
      </w:r>
      <w:r w:rsidRPr="00576E73">
        <w:rPr>
          <w:lang w:val="fr-FR"/>
        </w:rPr>
        <w:t xml:space="preserve"> PET de 50mm </w:t>
      </w:r>
      <w:r>
        <w:rPr>
          <w:lang w:val="fr-FR"/>
        </w:rPr>
        <w:t xml:space="preserve">pour un plénum de </w:t>
      </w:r>
      <w:r w:rsidRPr="00576E73">
        <w:rPr>
          <w:lang w:val="fr-FR"/>
        </w:rPr>
        <w:t>55mm ou de 0,95 avec un absorb</w:t>
      </w:r>
      <w:r>
        <w:rPr>
          <w:lang w:val="fr-FR"/>
        </w:rPr>
        <w:t>ant</w:t>
      </w:r>
      <w:r w:rsidRPr="00576E73">
        <w:rPr>
          <w:lang w:val="fr-FR"/>
        </w:rPr>
        <w:t xml:space="preserve"> en laine de verre de 40mm </w:t>
      </w:r>
      <w:r>
        <w:rPr>
          <w:lang w:val="fr-FR"/>
        </w:rPr>
        <w:t>pour un plénum de</w:t>
      </w:r>
      <w:r w:rsidRPr="00576E73">
        <w:rPr>
          <w:lang w:val="fr-FR"/>
        </w:rPr>
        <w:t xml:space="preserve"> 200mm.</w:t>
      </w:r>
    </w:p>
    <w:p w14:paraId="497EE8DB" w14:textId="08F49649" w:rsidR="003C47A1" w:rsidRPr="000971F3" w:rsidRDefault="003C47A1" w:rsidP="003C47A1">
      <w:pPr>
        <w:rPr>
          <w:lang w:val="fr-FR"/>
        </w:rPr>
      </w:pPr>
      <w:r w:rsidRPr="000971F3">
        <w:rPr>
          <w:lang w:val="fr-FR"/>
        </w:rPr>
        <w:t>Dans le cas d’une installation murale :</w:t>
      </w:r>
    </w:p>
    <w:p w14:paraId="13BAE53C" w14:textId="4C38A0EE" w:rsidR="000971F3" w:rsidRPr="00576E73" w:rsidRDefault="000971F3" w:rsidP="000971F3">
      <w:pPr>
        <w:rPr>
          <w:lang w:val="fr-FR"/>
        </w:rPr>
      </w:pPr>
      <w:r w:rsidRPr="00576E73">
        <w:rPr>
          <w:lang w:val="fr-FR"/>
        </w:rPr>
        <w:t xml:space="preserve">L'installation murale doit avoir un coefficient d'absorption acoustique pondéré </w:t>
      </w:r>
      <w:proofErr w:type="spellStart"/>
      <w:r w:rsidRPr="00576E73">
        <w:rPr>
          <w:lang w:val="fr-FR"/>
        </w:rPr>
        <w:t>aw</w:t>
      </w:r>
      <w:proofErr w:type="spellEnd"/>
      <w:r w:rsidRPr="00576E73">
        <w:rPr>
          <w:lang w:val="fr-FR"/>
        </w:rPr>
        <w:t xml:space="preserve"> de minimum 0,50 avec un absorb</w:t>
      </w:r>
      <w:r>
        <w:rPr>
          <w:lang w:val="fr-FR"/>
        </w:rPr>
        <w:t>ant</w:t>
      </w:r>
      <w:r w:rsidRPr="00576E73">
        <w:rPr>
          <w:lang w:val="fr-FR"/>
        </w:rPr>
        <w:t xml:space="preserve"> de 10mm </w:t>
      </w:r>
      <w:r>
        <w:rPr>
          <w:lang w:val="fr-FR"/>
        </w:rPr>
        <w:t>pour un plénum de</w:t>
      </w:r>
      <w:r w:rsidRPr="00576E73">
        <w:rPr>
          <w:lang w:val="fr-FR"/>
        </w:rPr>
        <w:t xml:space="preserve"> 10mm.</w:t>
      </w:r>
    </w:p>
    <w:p w14:paraId="052BAF08" w14:textId="77777777" w:rsidR="00576E73" w:rsidRPr="000971F3" w:rsidRDefault="00576E73" w:rsidP="00576E73">
      <w:pPr>
        <w:rPr>
          <w:lang w:val="fr-FR"/>
        </w:rPr>
      </w:pPr>
    </w:p>
    <w:p w14:paraId="5A5219EC" w14:textId="561BDF2E" w:rsidR="00241DB6" w:rsidRDefault="006C1076">
      <w:pPr>
        <w:rPr>
          <w:lang w:val="en-US"/>
        </w:rPr>
      </w:pPr>
      <w:r>
        <w:rPr>
          <w:noProof/>
        </w:rPr>
        <w:lastRenderedPageBreak/>
        <w:drawing>
          <wp:inline distT="0" distB="0" distL="0" distR="0" wp14:anchorId="064DDC61" wp14:editId="5B3E221A">
            <wp:extent cx="5760720" cy="2965450"/>
            <wp:effectExtent l="0" t="0" r="0" b="635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2965450"/>
                    </a:xfrm>
                    <a:prstGeom prst="rect">
                      <a:avLst/>
                    </a:prstGeom>
                  </pic:spPr>
                </pic:pic>
              </a:graphicData>
            </a:graphic>
          </wp:inline>
        </w:drawing>
      </w:r>
    </w:p>
    <w:p w14:paraId="4C8F6105" w14:textId="3A4B33C7" w:rsidR="006C1076" w:rsidRDefault="006C1076">
      <w:pPr>
        <w:rPr>
          <w:lang w:val="en-US"/>
        </w:rPr>
      </w:pPr>
      <w:r>
        <w:rPr>
          <w:noProof/>
        </w:rPr>
        <w:drawing>
          <wp:inline distT="0" distB="0" distL="0" distR="0" wp14:anchorId="720E34A1" wp14:editId="2605EE70">
            <wp:extent cx="3886200" cy="18288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86200" cy="1828800"/>
                    </a:xfrm>
                    <a:prstGeom prst="rect">
                      <a:avLst/>
                    </a:prstGeom>
                  </pic:spPr>
                </pic:pic>
              </a:graphicData>
            </a:graphic>
          </wp:inline>
        </w:drawing>
      </w:r>
    </w:p>
    <w:p w14:paraId="65CA8D24" w14:textId="61D3562F" w:rsidR="00A13F5A" w:rsidRPr="00A13F5A" w:rsidRDefault="00A13F5A" w:rsidP="00241DB6">
      <w:pPr>
        <w:rPr>
          <w:lang w:val="fr-FR"/>
        </w:rPr>
      </w:pPr>
      <w:r w:rsidRPr="00A13F5A">
        <w:rPr>
          <w:lang w:val="fr-FR"/>
        </w:rPr>
        <w:t>Les valeurs doivent être mesurées conformément à la norme EN ISO 354 et classées conformément à la norme ISO 11654.</w:t>
      </w:r>
    </w:p>
    <w:p w14:paraId="564A95E6" w14:textId="17A632D2" w:rsidR="00FF5403" w:rsidRPr="00A13F5A" w:rsidRDefault="00A13F5A">
      <w:pPr>
        <w:rPr>
          <w:b/>
          <w:bCs/>
          <w:lang w:val="fr-FR"/>
        </w:rPr>
      </w:pPr>
      <w:r w:rsidRPr="00A13F5A">
        <w:rPr>
          <w:b/>
          <w:bCs/>
          <w:lang w:val="fr-FR"/>
        </w:rPr>
        <w:t>Sécurité incendie</w:t>
      </w:r>
    </w:p>
    <w:p w14:paraId="1F6E7ECB" w14:textId="75C469E9" w:rsidR="00A13F5A" w:rsidRPr="00A13F5A" w:rsidRDefault="00A13F5A">
      <w:pPr>
        <w:rPr>
          <w:lang w:val="fr-FR"/>
        </w:rPr>
      </w:pPr>
      <w:r w:rsidRPr="00A13F5A">
        <w:rPr>
          <w:lang w:val="fr-FR"/>
        </w:rPr>
        <w:t xml:space="preserve">Le </w:t>
      </w:r>
      <w:r>
        <w:rPr>
          <w:lang w:val="fr-FR"/>
        </w:rPr>
        <w:t>revêtement</w:t>
      </w:r>
      <w:r w:rsidRPr="00A13F5A">
        <w:rPr>
          <w:lang w:val="fr-FR"/>
        </w:rPr>
        <w:t xml:space="preserve"> technique doit être classé B-s1, d0 selon la norme EN 13501-1. </w:t>
      </w:r>
      <w:r>
        <w:rPr>
          <w:lang w:val="fr-FR"/>
        </w:rPr>
        <w:t xml:space="preserve">Il </w:t>
      </w:r>
      <w:r w:rsidRPr="00A13F5A">
        <w:rPr>
          <w:lang w:val="fr-FR"/>
        </w:rPr>
        <w:t>doit être de couleur blanche et noire et répondre aux exigences des modules B et D conformément aux résolutions MSC.307(88) et MSC.61(67).</w:t>
      </w:r>
    </w:p>
    <w:p w14:paraId="1F8C0B5D" w14:textId="4723FBEA" w:rsidR="00B112A8" w:rsidRPr="00A13F5A" w:rsidRDefault="00A13F5A">
      <w:pPr>
        <w:rPr>
          <w:b/>
          <w:bCs/>
          <w:lang w:val="fr-FR"/>
        </w:rPr>
      </w:pPr>
      <w:r w:rsidRPr="00A13F5A">
        <w:rPr>
          <w:b/>
          <w:bCs/>
          <w:lang w:val="fr-FR"/>
        </w:rPr>
        <w:t>Stabilité mécanique</w:t>
      </w:r>
    </w:p>
    <w:p w14:paraId="69A21877" w14:textId="4D9C62BB" w:rsidR="00A13F5A" w:rsidRPr="00A13F5A" w:rsidRDefault="00A13F5A" w:rsidP="00A13F5A">
      <w:pPr>
        <w:rPr>
          <w:lang w:val="fr-FR"/>
        </w:rPr>
      </w:pPr>
      <w:r w:rsidRPr="00A13F5A">
        <w:rPr>
          <w:lang w:val="fr-FR"/>
        </w:rPr>
        <w:t xml:space="preserve">Si le </w:t>
      </w:r>
      <w:r>
        <w:rPr>
          <w:lang w:val="fr-FR"/>
        </w:rPr>
        <w:t>revêtement</w:t>
      </w:r>
      <w:r w:rsidRPr="00A13F5A">
        <w:rPr>
          <w:lang w:val="fr-FR"/>
        </w:rPr>
        <w:t xml:space="preserve"> technique est de couleur blanche ou noire, la résistance à la traction, conformément à la norme ISO 1421, doit être de 30 daN/5 cm (MD), 54 daN/5 cm (CMD).</w:t>
      </w:r>
    </w:p>
    <w:p w14:paraId="464B4940" w14:textId="044EDAF5" w:rsidR="00A13F5A" w:rsidRPr="00A13F5A" w:rsidRDefault="00A13F5A" w:rsidP="00A13F5A">
      <w:pPr>
        <w:rPr>
          <w:lang w:val="fr-FR"/>
        </w:rPr>
      </w:pPr>
      <w:r w:rsidRPr="00A13F5A">
        <w:rPr>
          <w:lang w:val="fr-FR"/>
        </w:rPr>
        <w:t xml:space="preserve">Si le </w:t>
      </w:r>
      <w:r>
        <w:rPr>
          <w:lang w:val="fr-FR"/>
        </w:rPr>
        <w:t>revêtement</w:t>
      </w:r>
      <w:r w:rsidRPr="00A13F5A">
        <w:rPr>
          <w:lang w:val="fr-FR"/>
        </w:rPr>
        <w:t xml:space="preserve"> technique est d</w:t>
      </w:r>
      <w:r>
        <w:rPr>
          <w:lang w:val="fr-FR"/>
        </w:rPr>
        <w:t>’un</w:t>
      </w:r>
      <w:r w:rsidRPr="00A13F5A">
        <w:rPr>
          <w:lang w:val="fr-FR"/>
        </w:rPr>
        <w:t>e couleur autre que blanche ou noire, la résistance à la traction, conformément à la norme ISO 1421, doit être de 29 daN/5 cm (MD), 107 daN/5 cm (CMD).</w:t>
      </w:r>
    </w:p>
    <w:p w14:paraId="57309DB0" w14:textId="7537183B" w:rsidR="00B112A8" w:rsidRPr="00A13F5A" w:rsidRDefault="00A13F5A">
      <w:pPr>
        <w:rPr>
          <w:b/>
          <w:bCs/>
          <w:lang w:val="fr-FR"/>
        </w:rPr>
      </w:pPr>
      <w:r w:rsidRPr="00A13F5A">
        <w:rPr>
          <w:b/>
          <w:bCs/>
          <w:lang w:val="fr-FR"/>
        </w:rPr>
        <w:t>Santé et bien-être d</w:t>
      </w:r>
      <w:r>
        <w:rPr>
          <w:b/>
          <w:bCs/>
          <w:lang w:val="fr-FR"/>
        </w:rPr>
        <w:t>ans les espaces intérieurs</w:t>
      </w:r>
    </w:p>
    <w:p w14:paraId="36E9BC17" w14:textId="6876A41F" w:rsidR="00A13F5A" w:rsidRPr="00A13F5A" w:rsidRDefault="00A13F5A" w:rsidP="00A13F5A">
      <w:pPr>
        <w:rPr>
          <w:lang w:val="fr-FR"/>
        </w:rPr>
      </w:pPr>
      <w:r w:rsidRPr="00A13F5A">
        <w:rPr>
          <w:lang w:val="fr-FR"/>
        </w:rPr>
        <w:t xml:space="preserve">Le </w:t>
      </w:r>
      <w:r>
        <w:rPr>
          <w:lang w:val="fr-FR"/>
        </w:rPr>
        <w:t>revêtement</w:t>
      </w:r>
      <w:r w:rsidRPr="00A13F5A">
        <w:rPr>
          <w:lang w:val="fr-FR"/>
        </w:rPr>
        <w:t xml:space="preserve"> technique doit être conforme à la réglementation française sur les émissions de COV, niveau A+. Le </w:t>
      </w:r>
      <w:r>
        <w:rPr>
          <w:lang w:val="fr-FR"/>
        </w:rPr>
        <w:t>revêtement</w:t>
      </w:r>
      <w:r w:rsidRPr="00A13F5A">
        <w:rPr>
          <w:lang w:val="fr-FR"/>
        </w:rPr>
        <w:t xml:space="preserve"> technique doit être conforme </w:t>
      </w:r>
      <w:r w:rsidR="00A252C0">
        <w:rPr>
          <w:lang w:val="fr-FR"/>
        </w:rPr>
        <w:t>à la</w:t>
      </w:r>
      <w:r w:rsidRPr="00A13F5A">
        <w:rPr>
          <w:lang w:val="fr-FR"/>
        </w:rPr>
        <w:t xml:space="preserve"> </w:t>
      </w:r>
      <w:r w:rsidR="00A252C0">
        <w:rPr>
          <w:lang w:val="fr-FR"/>
        </w:rPr>
        <w:t>certification</w:t>
      </w:r>
      <w:r w:rsidRPr="00A13F5A">
        <w:rPr>
          <w:lang w:val="fr-FR"/>
        </w:rPr>
        <w:t xml:space="preserve"> </w:t>
      </w:r>
      <w:r w:rsidR="003A7A6D" w:rsidRPr="00BE18B5">
        <w:rPr>
          <w:lang w:val="fr-FR"/>
        </w:rPr>
        <w:t xml:space="preserve">Eurofins Indoor Air </w:t>
      </w:r>
      <w:proofErr w:type="spellStart"/>
      <w:r w:rsidR="003A7A6D" w:rsidRPr="00BE18B5">
        <w:rPr>
          <w:lang w:val="fr-FR"/>
        </w:rPr>
        <w:t>Comfort</w:t>
      </w:r>
      <w:proofErr w:type="spellEnd"/>
      <w:r w:rsidR="003A7A6D" w:rsidRPr="00BE18B5">
        <w:rPr>
          <w:lang w:val="fr-FR"/>
        </w:rPr>
        <w:t xml:space="preserve"> (IAC) Gold</w:t>
      </w:r>
      <w:r w:rsidRPr="00A13F5A">
        <w:rPr>
          <w:lang w:val="fr-FR"/>
        </w:rPr>
        <w:t>.</w:t>
      </w:r>
    </w:p>
    <w:p w14:paraId="5EB11B20" w14:textId="77777777" w:rsidR="00A252C0" w:rsidRDefault="00A13F5A" w:rsidP="00A13F5A">
      <w:pPr>
        <w:rPr>
          <w:lang w:val="fr-FR"/>
        </w:rPr>
      </w:pPr>
      <w:r w:rsidRPr="00A13F5A">
        <w:rPr>
          <w:lang w:val="fr-FR"/>
        </w:rPr>
        <w:lastRenderedPageBreak/>
        <w:t>Si un absor</w:t>
      </w:r>
      <w:r>
        <w:rPr>
          <w:lang w:val="fr-FR"/>
        </w:rPr>
        <w:t>bant</w:t>
      </w:r>
      <w:r w:rsidRPr="00A13F5A">
        <w:rPr>
          <w:lang w:val="fr-FR"/>
        </w:rPr>
        <w:t xml:space="preserve"> en PET est utilisé, il doit être conforme à la réglementation française sur les émissions de COV, niveau A+.</w:t>
      </w:r>
    </w:p>
    <w:p w14:paraId="4C4BB9B9" w14:textId="6614D8CA" w:rsidR="00A13F5A" w:rsidRPr="00A13F5A" w:rsidRDefault="00A13F5A" w:rsidP="00A13F5A">
      <w:pPr>
        <w:rPr>
          <w:lang w:val="fr-FR"/>
        </w:rPr>
      </w:pPr>
      <w:r w:rsidRPr="00A13F5A">
        <w:rPr>
          <w:lang w:val="fr-FR"/>
        </w:rPr>
        <w:t>Si un absorb</w:t>
      </w:r>
      <w:r>
        <w:rPr>
          <w:lang w:val="fr-FR"/>
        </w:rPr>
        <w:t>ant</w:t>
      </w:r>
      <w:r w:rsidRPr="00A13F5A">
        <w:rPr>
          <w:lang w:val="fr-FR"/>
        </w:rPr>
        <w:t xml:space="preserve"> en laine de verre est utilisé, il doit être conforme à la réglementation française sur les émissions de COV, niveau A, et </w:t>
      </w:r>
      <w:r w:rsidR="00A252C0">
        <w:rPr>
          <w:lang w:val="fr-FR"/>
        </w:rPr>
        <w:t>à la</w:t>
      </w:r>
      <w:r w:rsidR="00A252C0" w:rsidRPr="00A13F5A">
        <w:rPr>
          <w:lang w:val="fr-FR"/>
        </w:rPr>
        <w:t xml:space="preserve"> </w:t>
      </w:r>
      <w:r w:rsidR="00A252C0">
        <w:rPr>
          <w:lang w:val="fr-FR"/>
        </w:rPr>
        <w:t>certification</w:t>
      </w:r>
      <w:r w:rsidR="00A252C0" w:rsidRPr="00A13F5A">
        <w:rPr>
          <w:lang w:val="fr-FR"/>
        </w:rPr>
        <w:t xml:space="preserve"> </w:t>
      </w:r>
      <w:r w:rsidR="00A252C0" w:rsidRPr="00BE18B5">
        <w:rPr>
          <w:lang w:val="fr-FR"/>
        </w:rPr>
        <w:t xml:space="preserve">Eurofins Indoor Air </w:t>
      </w:r>
      <w:proofErr w:type="spellStart"/>
      <w:r w:rsidR="00A252C0" w:rsidRPr="00BE18B5">
        <w:rPr>
          <w:lang w:val="fr-FR"/>
        </w:rPr>
        <w:t>Comfort</w:t>
      </w:r>
      <w:proofErr w:type="spellEnd"/>
      <w:r w:rsidR="00A252C0" w:rsidRPr="00BE18B5">
        <w:rPr>
          <w:lang w:val="fr-FR"/>
        </w:rPr>
        <w:t xml:space="preserve"> (IAC) Gold</w:t>
      </w:r>
      <w:r w:rsidRPr="00A13F5A">
        <w:rPr>
          <w:lang w:val="fr-FR"/>
        </w:rPr>
        <w:t>.</w:t>
      </w:r>
    </w:p>
    <w:p w14:paraId="01ABF9DF" w14:textId="3FBF89EE" w:rsidR="008B3D00" w:rsidRPr="00B774BA" w:rsidRDefault="00A74406">
      <w:pPr>
        <w:rPr>
          <w:b/>
          <w:bCs/>
          <w:lang w:val="fr-FR"/>
        </w:rPr>
      </w:pPr>
      <w:r w:rsidRPr="00B774BA">
        <w:rPr>
          <w:b/>
          <w:bCs/>
          <w:lang w:val="fr-FR"/>
        </w:rPr>
        <w:t>Poids du système</w:t>
      </w:r>
    </w:p>
    <w:p w14:paraId="27A276DF" w14:textId="77777777" w:rsidR="00A74406" w:rsidRPr="00A74406" w:rsidRDefault="00A74406" w:rsidP="00A74406">
      <w:pPr>
        <w:rPr>
          <w:lang w:val="fr-FR"/>
        </w:rPr>
      </w:pPr>
      <w:r w:rsidRPr="00A74406">
        <w:rPr>
          <w:lang w:val="fr-FR"/>
        </w:rPr>
        <w:t>Le poids de la zone doit être au maximum de 250 g/m² ± 10 %, conformément à la norme ISO 2286-2.</w:t>
      </w:r>
    </w:p>
    <w:p w14:paraId="4550CA7A" w14:textId="0CD2496B" w:rsidR="00B112A8" w:rsidRPr="00380887" w:rsidRDefault="00A74406">
      <w:pPr>
        <w:rPr>
          <w:b/>
          <w:bCs/>
          <w:lang w:val="fr-FR"/>
        </w:rPr>
      </w:pPr>
      <w:r w:rsidRPr="00380887">
        <w:rPr>
          <w:b/>
          <w:bCs/>
          <w:lang w:val="fr-FR"/>
        </w:rPr>
        <w:t xml:space="preserve">Marquage </w:t>
      </w:r>
      <w:r w:rsidR="00B112A8" w:rsidRPr="00380887">
        <w:rPr>
          <w:b/>
          <w:bCs/>
          <w:lang w:val="fr-FR"/>
        </w:rPr>
        <w:t>CE</w:t>
      </w:r>
    </w:p>
    <w:p w14:paraId="4811BE4C" w14:textId="77777777" w:rsidR="00380887" w:rsidRPr="00A74406" w:rsidRDefault="00380887" w:rsidP="00380887">
      <w:pPr>
        <w:rPr>
          <w:lang w:val="fr-FR"/>
        </w:rPr>
      </w:pPr>
      <w:r w:rsidRPr="00A74406">
        <w:rPr>
          <w:lang w:val="fr-FR"/>
        </w:rPr>
        <w:t xml:space="preserve">Le </w:t>
      </w:r>
      <w:r>
        <w:rPr>
          <w:lang w:val="fr-FR"/>
        </w:rPr>
        <w:t>revêtement</w:t>
      </w:r>
      <w:r w:rsidRPr="00A74406">
        <w:rPr>
          <w:lang w:val="fr-FR"/>
        </w:rPr>
        <w:t xml:space="preserve"> technique doit être marqué CE conformément à la norme européenne harmonisée EN</w:t>
      </w:r>
      <w:proofErr w:type="gramStart"/>
      <w:r w:rsidRPr="00A74406">
        <w:rPr>
          <w:lang w:val="fr-FR"/>
        </w:rPr>
        <w:t>14716:</w:t>
      </w:r>
      <w:proofErr w:type="gramEnd"/>
      <w:r w:rsidRPr="00A74406">
        <w:rPr>
          <w:lang w:val="fr-FR"/>
        </w:rPr>
        <w:t>2005. Les produits de construction marqués CE sont couverts par une déclaration de performance (DOP) qui permet aux clients et aux utilisateurs de comparer facilement les performances des produits disponibles sur le marché européen.</w:t>
      </w:r>
    </w:p>
    <w:p w14:paraId="2078B9FD" w14:textId="1C11C4CE" w:rsidR="00B112A8" w:rsidRPr="00355165" w:rsidRDefault="00380887">
      <w:pPr>
        <w:rPr>
          <w:b/>
          <w:bCs/>
          <w:lang w:val="fr-FR"/>
        </w:rPr>
      </w:pPr>
      <w:r w:rsidRPr="00355165">
        <w:rPr>
          <w:b/>
          <w:bCs/>
          <w:lang w:val="fr-FR"/>
        </w:rPr>
        <w:t>Entretien</w:t>
      </w:r>
    </w:p>
    <w:p w14:paraId="16FE904D" w14:textId="13CD45E0" w:rsidR="0025684F" w:rsidRPr="00355165" w:rsidRDefault="00355165">
      <w:pPr>
        <w:rPr>
          <w:lang w:val="fr-FR"/>
        </w:rPr>
      </w:pPr>
      <w:r w:rsidRPr="00A74406">
        <w:rPr>
          <w:lang w:val="fr-FR"/>
        </w:rPr>
        <w:t>Des produits de nettoyage au pH neutre peuvent être utilisés avec un chiffon doux.</w:t>
      </w:r>
    </w:p>
    <w:p w14:paraId="028AB234" w14:textId="24581444" w:rsidR="008B3D00" w:rsidRPr="00355165" w:rsidRDefault="00355165">
      <w:pPr>
        <w:rPr>
          <w:b/>
          <w:bCs/>
          <w:lang w:val="fr-FR"/>
        </w:rPr>
      </w:pPr>
      <w:r w:rsidRPr="00355165">
        <w:rPr>
          <w:b/>
          <w:bCs/>
          <w:lang w:val="fr-FR"/>
        </w:rPr>
        <w:t>Résistance aux moisissures et bactéries</w:t>
      </w:r>
    </w:p>
    <w:p w14:paraId="31346D73" w14:textId="77777777" w:rsidR="00355165" w:rsidRPr="00A74406" w:rsidRDefault="00355165" w:rsidP="00355165">
      <w:pPr>
        <w:rPr>
          <w:lang w:val="fr-FR"/>
        </w:rPr>
      </w:pPr>
      <w:r w:rsidRPr="00A74406">
        <w:rPr>
          <w:lang w:val="fr-FR"/>
        </w:rPr>
        <w:t xml:space="preserve">Le </w:t>
      </w:r>
      <w:r>
        <w:rPr>
          <w:lang w:val="fr-FR"/>
        </w:rPr>
        <w:t>revêtement</w:t>
      </w:r>
      <w:r w:rsidRPr="00A74406">
        <w:rPr>
          <w:lang w:val="fr-FR"/>
        </w:rPr>
        <w:t xml:space="preserve"> technique doit avoir une résistance aux moisissures et aux bactéries classée 0 selon les méthodes A et C conformément à la norme ISO 846.</w:t>
      </w:r>
    </w:p>
    <w:p w14:paraId="4A90B457" w14:textId="0AC99313" w:rsidR="008B3D00" w:rsidRPr="00B774BA" w:rsidRDefault="00355165" w:rsidP="008B3D00">
      <w:pPr>
        <w:rPr>
          <w:b/>
          <w:bCs/>
          <w:lang w:val="fr-FR"/>
        </w:rPr>
      </w:pPr>
      <w:r w:rsidRPr="00B774BA">
        <w:rPr>
          <w:b/>
          <w:bCs/>
          <w:lang w:val="fr-FR"/>
        </w:rPr>
        <w:t>Résistance à l'humidité</w:t>
      </w:r>
    </w:p>
    <w:p w14:paraId="0EAB439E" w14:textId="1E03E830" w:rsidR="00D35918" w:rsidRPr="00A74406" w:rsidRDefault="00D35918" w:rsidP="00D35918">
      <w:pPr>
        <w:rPr>
          <w:lang w:val="fr-FR"/>
        </w:rPr>
      </w:pPr>
      <w:r w:rsidRPr="00A74406">
        <w:rPr>
          <w:lang w:val="fr-FR"/>
        </w:rPr>
        <w:t>La stabilité dimensionnelle d</w:t>
      </w:r>
      <w:r>
        <w:rPr>
          <w:lang w:val="fr-FR"/>
        </w:rPr>
        <w:t>es</w:t>
      </w:r>
      <w:r w:rsidRPr="00A74406">
        <w:rPr>
          <w:lang w:val="fr-FR"/>
        </w:rPr>
        <w:t xml:space="preserve"> </w:t>
      </w:r>
      <w:r>
        <w:rPr>
          <w:lang w:val="fr-FR"/>
        </w:rPr>
        <w:t>revêtements</w:t>
      </w:r>
      <w:r w:rsidRPr="00A74406">
        <w:rPr>
          <w:lang w:val="fr-FR"/>
        </w:rPr>
        <w:t xml:space="preserve"> technique</w:t>
      </w:r>
      <w:r>
        <w:rPr>
          <w:lang w:val="fr-FR"/>
        </w:rPr>
        <w:t xml:space="preserve">s blancs </w:t>
      </w:r>
      <w:r w:rsidR="00A252C0">
        <w:rPr>
          <w:lang w:val="fr-FR"/>
        </w:rPr>
        <w:t>et</w:t>
      </w:r>
      <w:r>
        <w:rPr>
          <w:lang w:val="fr-FR"/>
        </w:rPr>
        <w:t xml:space="preserve"> noirs</w:t>
      </w:r>
      <w:r w:rsidRPr="00A74406">
        <w:rPr>
          <w:lang w:val="fr-FR"/>
        </w:rPr>
        <w:t xml:space="preserve"> sous l'action de l'humidité doit être de 0 % (MD), 0 % (CMD), conformément à la norme EN 14716 (annexe C). </w:t>
      </w:r>
    </w:p>
    <w:p w14:paraId="15EB0165" w14:textId="77777777" w:rsidR="00D35918" w:rsidRPr="00A74406" w:rsidRDefault="00D35918" w:rsidP="00D35918">
      <w:pPr>
        <w:rPr>
          <w:lang w:val="fr-FR"/>
        </w:rPr>
      </w:pPr>
      <w:r w:rsidRPr="00A74406">
        <w:rPr>
          <w:lang w:val="fr-FR"/>
        </w:rPr>
        <w:t xml:space="preserve">La stabilité dimensionnelle sous l'action de la chaleur pour le </w:t>
      </w:r>
      <w:r>
        <w:rPr>
          <w:lang w:val="fr-FR"/>
        </w:rPr>
        <w:t>revêtement</w:t>
      </w:r>
      <w:r w:rsidRPr="00A74406">
        <w:rPr>
          <w:lang w:val="fr-FR"/>
        </w:rPr>
        <w:t xml:space="preserve"> technique </w:t>
      </w:r>
      <w:r>
        <w:rPr>
          <w:lang w:val="fr-FR"/>
        </w:rPr>
        <w:t>doit</w:t>
      </w:r>
      <w:r w:rsidRPr="00A74406">
        <w:rPr>
          <w:lang w:val="fr-FR"/>
        </w:rPr>
        <w:t xml:space="preserve"> être de 0 % (MD), 0 % (CMD)</w:t>
      </w:r>
      <w:r>
        <w:rPr>
          <w:lang w:val="fr-FR"/>
        </w:rPr>
        <w:t xml:space="preserve"> </w:t>
      </w:r>
      <w:r w:rsidRPr="00A74406">
        <w:rPr>
          <w:lang w:val="fr-FR"/>
        </w:rPr>
        <w:t>conformément à la norme EN 12280-1</w:t>
      </w:r>
      <w:r>
        <w:rPr>
          <w:lang w:val="fr-FR"/>
        </w:rPr>
        <w:t xml:space="preserve"> </w:t>
      </w:r>
      <w:r w:rsidRPr="00A74406">
        <w:rPr>
          <w:lang w:val="fr-FR"/>
        </w:rPr>
        <w:t>(30 min, 60°C)</w:t>
      </w:r>
      <w:r>
        <w:rPr>
          <w:lang w:val="fr-FR"/>
        </w:rPr>
        <w:t>.</w:t>
      </w:r>
    </w:p>
    <w:p w14:paraId="5D6DB40A" w14:textId="5A1F47A1" w:rsidR="00B112A8" w:rsidRPr="00A74406" w:rsidRDefault="00B528DF" w:rsidP="00A74406">
      <w:pPr>
        <w:rPr>
          <w:lang w:val="fr-FR"/>
        </w:rPr>
      </w:pPr>
      <w:r>
        <w:rPr>
          <w:lang w:val="fr-FR"/>
        </w:rPr>
        <w:t>C</w:t>
      </w:r>
      <w:r w:rsidRPr="00A74406">
        <w:rPr>
          <w:lang w:val="fr-FR"/>
        </w:rPr>
        <w:t>onformément à la norme ISO 2528 (38°C, 90% RH)</w:t>
      </w:r>
      <w:r>
        <w:rPr>
          <w:lang w:val="fr-FR"/>
        </w:rPr>
        <w:t>, l</w:t>
      </w:r>
      <w:r w:rsidR="00A74406" w:rsidRPr="00A74406">
        <w:rPr>
          <w:lang w:val="fr-FR"/>
        </w:rPr>
        <w:t xml:space="preserve">e taux de transmission de la vapeur d'eau pour le </w:t>
      </w:r>
      <w:r>
        <w:rPr>
          <w:lang w:val="fr-FR"/>
        </w:rPr>
        <w:t>revêtement</w:t>
      </w:r>
      <w:r w:rsidR="00A74406" w:rsidRPr="00A74406">
        <w:rPr>
          <w:lang w:val="fr-FR"/>
        </w:rPr>
        <w:t xml:space="preserve"> technique doit</w:t>
      </w:r>
      <w:r>
        <w:rPr>
          <w:lang w:val="fr-FR"/>
        </w:rPr>
        <w:t xml:space="preserve"> </w:t>
      </w:r>
      <w:r w:rsidR="00A74406" w:rsidRPr="00A74406">
        <w:rPr>
          <w:lang w:val="fr-FR"/>
        </w:rPr>
        <w:t xml:space="preserve">être de 1901 g/m² pour le </w:t>
      </w:r>
      <w:r>
        <w:rPr>
          <w:lang w:val="fr-FR"/>
        </w:rPr>
        <w:t>revêtement</w:t>
      </w:r>
      <w:r w:rsidR="00A74406" w:rsidRPr="00A74406">
        <w:rPr>
          <w:lang w:val="fr-FR"/>
        </w:rPr>
        <w:t xml:space="preserve"> blanc et noir, et de 2104 g/m² pour le </w:t>
      </w:r>
      <w:r>
        <w:rPr>
          <w:lang w:val="fr-FR"/>
        </w:rPr>
        <w:t>revêtement</w:t>
      </w:r>
      <w:r w:rsidR="00A74406" w:rsidRPr="00A74406">
        <w:rPr>
          <w:lang w:val="fr-FR"/>
        </w:rPr>
        <w:t xml:space="preserve"> d'une couleur </w:t>
      </w:r>
      <w:r>
        <w:rPr>
          <w:lang w:val="fr-FR"/>
        </w:rPr>
        <w:t>autre</w:t>
      </w:r>
      <w:r w:rsidR="00A74406" w:rsidRPr="00A74406">
        <w:rPr>
          <w:lang w:val="fr-FR"/>
        </w:rPr>
        <w:t>.</w:t>
      </w:r>
    </w:p>
    <w:sectPr w:rsidR="00B112A8" w:rsidRPr="00A744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4BFF0" w14:textId="77777777" w:rsidR="00EE305D" w:rsidRDefault="00EE305D" w:rsidP="00B112A8">
      <w:pPr>
        <w:spacing w:after="0" w:line="240" w:lineRule="auto"/>
      </w:pPr>
      <w:r>
        <w:separator/>
      </w:r>
    </w:p>
  </w:endnote>
  <w:endnote w:type="continuationSeparator" w:id="0">
    <w:p w14:paraId="0DCB46EE" w14:textId="77777777" w:rsidR="00EE305D" w:rsidRDefault="00EE305D" w:rsidP="00B11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B6997" w14:textId="77777777" w:rsidR="00EE305D" w:rsidRDefault="00EE305D" w:rsidP="00B112A8">
      <w:pPr>
        <w:spacing w:after="0" w:line="240" w:lineRule="auto"/>
      </w:pPr>
      <w:r>
        <w:separator/>
      </w:r>
    </w:p>
  </w:footnote>
  <w:footnote w:type="continuationSeparator" w:id="0">
    <w:p w14:paraId="6F8530AB" w14:textId="77777777" w:rsidR="00EE305D" w:rsidRDefault="00EE305D" w:rsidP="00B112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4B106E"/>
    <w:multiLevelType w:val="hybridMultilevel"/>
    <w:tmpl w:val="29C0F144"/>
    <w:lvl w:ilvl="0" w:tplc="8CE82044">
      <w:start w:val="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31039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2A8"/>
    <w:rsid w:val="000971F3"/>
    <w:rsid w:val="000D0DC0"/>
    <w:rsid w:val="001D3468"/>
    <w:rsid w:val="001D425E"/>
    <w:rsid w:val="001F72C9"/>
    <w:rsid w:val="00220D22"/>
    <w:rsid w:val="00231816"/>
    <w:rsid w:val="00236B38"/>
    <w:rsid w:val="00241DB6"/>
    <w:rsid w:val="0025684F"/>
    <w:rsid w:val="002A59B8"/>
    <w:rsid w:val="00327C80"/>
    <w:rsid w:val="00355165"/>
    <w:rsid w:val="00380887"/>
    <w:rsid w:val="003A7A6D"/>
    <w:rsid w:val="003C47A1"/>
    <w:rsid w:val="003E0E9E"/>
    <w:rsid w:val="0040593D"/>
    <w:rsid w:val="004E1686"/>
    <w:rsid w:val="00576E73"/>
    <w:rsid w:val="00613A60"/>
    <w:rsid w:val="006C1076"/>
    <w:rsid w:val="006D30DA"/>
    <w:rsid w:val="00725D17"/>
    <w:rsid w:val="00731C07"/>
    <w:rsid w:val="00742BE9"/>
    <w:rsid w:val="00772F51"/>
    <w:rsid w:val="00830CA4"/>
    <w:rsid w:val="008B3D00"/>
    <w:rsid w:val="009466B8"/>
    <w:rsid w:val="00A13F5A"/>
    <w:rsid w:val="00A252C0"/>
    <w:rsid w:val="00A441AE"/>
    <w:rsid w:val="00A444CF"/>
    <w:rsid w:val="00A74406"/>
    <w:rsid w:val="00B112A8"/>
    <w:rsid w:val="00B27A0B"/>
    <w:rsid w:val="00B528DF"/>
    <w:rsid w:val="00B774BA"/>
    <w:rsid w:val="00D031B8"/>
    <w:rsid w:val="00D35918"/>
    <w:rsid w:val="00DF3A91"/>
    <w:rsid w:val="00E429E8"/>
    <w:rsid w:val="00E66090"/>
    <w:rsid w:val="00E7668B"/>
    <w:rsid w:val="00EE25A9"/>
    <w:rsid w:val="00EE305D"/>
    <w:rsid w:val="00F22FA7"/>
    <w:rsid w:val="00F806E7"/>
    <w:rsid w:val="00FA620B"/>
    <w:rsid w:val="00FB6E28"/>
    <w:rsid w:val="00FF54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0765C"/>
  <w15:chartTrackingRefBased/>
  <w15:docId w15:val="{C582B205-57F9-48E8-AF33-37E444AB0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DB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E16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E1686"/>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241DB6"/>
    <w:pPr>
      <w:ind w:left="720"/>
      <w:contextualSpacing/>
    </w:pPr>
  </w:style>
  <w:style w:type="character" w:styleId="Marquedecommentaire">
    <w:name w:val="annotation reference"/>
    <w:basedOn w:val="Policepardfaut"/>
    <w:uiPriority w:val="99"/>
    <w:semiHidden/>
    <w:unhideWhenUsed/>
    <w:rsid w:val="00772F51"/>
    <w:rPr>
      <w:sz w:val="16"/>
      <w:szCs w:val="16"/>
    </w:rPr>
  </w:style>
  <w:style w:type="paragraph" w:styleId="Commentaire">
    <w:name w:val="annotation text"/>
    <w:basedOn w:val="Normal"/>
    <w:link w:val="CommentaireCar"/>
    <w:uiPriority w:val="99"/>
    <w:semiHidden/>
    <w:unhideWhenUsed/>
    <w:rsid w:val="00772F51"/>
    <w:pPr>
      <w:spacing w:line="240" w:lineRule="auto"/>
    </w:pPr>
    <w:rPr>
      <w:sz w:val="20"/>
      <w:szCs w:val="20"/>
    </w:rPr>
  </w:style>
  <w:style w:type="character" w:customStyle="1" w:styleId="CommentaireCar">
    <w:name w:val="Commentaire Car"/>
    <w:basedOn w:val="Policepardfaut"/>
    <w:link w:val="Commentaire"/>
    <w:uiPriority w:val="99"/>
    <w:semiHidden/>
    <w:rsid w:val="00772F51"/>
    <w:rPr>
      <w:sz w:val="20"/>
      <w:szCs w:val="20"/>
    </w:rPr>
  </w:style>
  <w:style w:type="paragraph" w:styleId="Objetducommentaire">
    <w:name w:val="annotation subject"/>
    <w:basedOn w:val="Commentaire"/>
    <w:next w:val="Commentaire"/>
    <w:link w:val="ObjetducommentaireCar"/>
    <w:uiPriority w:val="99"/>
    <w:semiHidden/>
    <w:unhideWhenUsed/>
    <w:rsid w:val="00772F51"/>
    <w:rPr>
      <w:b/>
      <w:bCs/>
    </w:rPr>
  </w:style>
  <w:style w:type="character" w:customStyle="1" w:styleId="ObjetducommentaireCar">
    <w:name w:val="Objet du commentaire Car"/>
    <w:basedOn w:val="CommentaireCar"/>
    <w:link w:val="Objetducommentaire"/>
    <w:uiPriority w:val="99"/>
    <w:semiHidden/>
    <w:rsid w:val="00772F51"/>
    <w:rPr>
      <w:b/>
      <w:bCs/>
      <w:sz w:val="20"/>
      <w:szCs w:val="20"/>
    </w:rPr>
  </w:style>
  <w:style w:type="paragraph" w:styleId="Rvision">
    <w:name w:val="Revision"/>
    <w:hidden/>
    <w:uiPriority w:val="99"/>
    <w:semiHidden/>
    <w:rsid w:val="00772F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101</TotalTime>
  <Pages>3</Pages>
  <Words>683</Words>
  <Characters>3759</Characters>
  <Application>Microsoft Office Word</Application>
  <DocSecurity>0</DocSecurity>
  <Lines>31</Lines>
  <Paragraphs>8</Paragraphs>
  <ScaleCrop>false</ScaleCrop>
  <HeadingPairs>
    <vt:vector size="6" baseType="variant">
      <vt:variant>
        <vt:lpstr>Titre</vt:lpstr>
      </vt:variant>
      <vt:variant>
        <vt:i4>1</vt:i4>
      </vt:variant>
      <vt:variant>
        <vt:lpstr>Title</vt:lpstr>
      </vt:variant>
      <vt:variant>
        <vt:i4>1</vt:i4>
      </vt:variant>
      <vt:variant>
        <vt:lpstr>Rubrik</vt:lpstr>
      </vt:variant>
      <vt:variant>
        <vt:i4>1</vt:i4>
      </vt:variant>
    </vt:vector>
  </HeadingPairs>
  <TitlesOfParts>
    <vt:vector size="3" baseType="lpstr">
      <vt:lpstr/>
      <vt:lpstr/>
      <vt:lpstr/>
    </vt:vector>
  </TitlesOfParts>
  <Company>SAINT-GOBAIN</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Persson, Vickie - SG Ecophon AB</dc:creator>
  <cp:keywords/>
  <dc:description/>
  <cp:lastModifiedBy>Haenn, Maryline</cp:lastModifiedBy>
  <cp:revision>20</cp:revision>
  <dcterms:created xsi:type="dcterms:W3CDTF">2023-10-20T11:56:00Z</dcterms:created>
  <dcterms:modified xsi:type="dcterms:W3CDTF">2025-09-16T08:35:00Z</dcterms:modified>
</cp:coreProperties>
</file>