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6B8D" w14:textId="77777777" w:rsidR="00672948" w:rsidRPr="00077511" w:rsidRDefault="00672948" w:rsidP="00672948">
      <w:pPr>
        <w:pStyle w:val="ECOPHON18CENTRE"/>
        <w:jc w:val="left"/>
      </w:pPr>
      <w:bookmarkStart w:id="0" w:name="_Toc265185053"/>
      <w:bookmarkStart w:id="1" w:name="_Toc267033035"/>
      <w:r w:rsidRPr="00077511">
        <w:t xml:space="preserve">DESCRIPTIF TYPE </w:t>
      </w:r>
      <w:bookmarkEnd w:id="0"/>
      <w:bookmarkEnd w:id="1"/>
      <w:r w:rsidR="00077511" w:rsidRPr="00077511">
        <w:t>ENDUIT ACOUSTIQUE FADE MURAL</w:t>
      </w:r>
    </w:p>
    <w:p w14:paraId="6AB9E60C" w14:textId="77777777" w:rsidR="00672948" w:rsidRPr="00077511" w:rsidRDefault="00672948" w:rsidP="00672948">
      <w:pPr>
        <w:rPr>
          <w:rFonts w:ascii="Arial" w:hAnsi="Arial" w:cs="Arial"/>
          <w:sz w:val="22"/>
          <w:szCs w:val="22"/>
        </w:rPr>
      </w:pPr>
    </w:p>
    <w:p w14:paraId="78BB54CA" w14:textId="77777777" w:rsidR="00672948" w:rsidRPr="00077511" w:rsidRDefault="00672948" w:rsidP="00672948">
      <w:pPr>
        <w:pStyle w:val="En-tte"/>
        <w:tabs>
          <w:tab w:val="clear" w:pos="4536"/>
          <w:tab w:val="clear" w:pos="9072"/>
        </w:tabs>
        <w:rPr>
          <w:rFonts w:ascii="Arial" w:hAnsi="Arial" w:cs="Arial"/>
          <w:noProof/>
          <w:sz w:val="22"/>
          <w:szCs w:val="22"/>
        </w:rPr>
      </w:pPr>
    </w:p>
    <w:p w14:paraId="45B0C1F1" w14:textId="77777777" w:rsidR="00672948" w:rsidRPr="00077511" w:rsidRDefault="00672948" w:rsidP="00672948">
      <w:pPr>
        <w:pStyle w:val="En-tte"/>
        <w:tabs>
          <w:tab w:val="clear" w:pos="4536"/>
          <w:tab w:val="clear" w:pos="9072"/>
        </w:tabs>
        <w:rPr>
          <w:rFonts w:ascii="Arial" w:hAnsi="Arial" w:cs="Arial"/>
          <w:noProof/>
          <w:sz w:val="22"/>
          <w:szCs w:val="22"/>
        </w:rPr>
      </w:pPr>
    </w:p>
    <w:p w14:paraId="290D1E6F" w14:textId="77777777" w:rsidR="00672948" w:rsidRPr="00077511" w:rsidRDefault="00077511" w:rsidP="000F4DE7">
      <w:pPr>
        <w:pStyle w:val="ECOPHONTITRE3B"/>
        <w:rPr>
          <w:bCs/>
          <w:lang w:val="fr-FR"/>
        </w:rPr>
      </w:pPr>
      <w:r w:rsidRPr="00077511">
        <w:rPr>
          <w:rStyle w:val="ECOPHONPRODUITS16NOIRCar"/>
          <w:b/>
          <w:sz w:val="22"/>
          <w:szCs w:val="22"/>
          <w:lang w:val="fr-FR"/>
        </w:rPr>
        <w:t xml:space="preserve">ENDUIT ACOUSTIQUE FADE </w:t>
      </w:r>
      <w:r w:rsidR="00D51BBE">
        <w:rPr>
          <w:rStyle w:val="ECOPHONPRODUITS16NOIRCar"/>
          <w:b/>
          <w:sz w:val="22"/>
          <w:szCs w:val="22"/>
          <w:lang w:val="fr-FR"/>
        </w:rPr>
        <w:t>PLUS + EN POSE</w:t>
      </w:r>
      <w:r w:rsidR="00B667A6">
        <w:rPr>
          <w:rStyle w:val="ECOPHONPRODUITS16NOIRCar"/>
          <w:b/>
          <w:sz w:val="22"/>
          <w:szCs w:val="22"/>
          <w:lang w:val="fr-FR"/>
        </w:rPr>
        <w:t xml:space="preserve"> </w:t>
      </w:r>
      <w:r w:rsidRPr="00077511">
        <w:rPr>
          <w:rStyle w:val="ECOPHONPRODUITS16NOIRCar"/>
          <w:b/>
          <w:sz w:val="22"/>
          <w:szCs w:val="22"/>
          <w:lang w:val="fr-FR"/>
        </w:rPr>
        <w:t>MURAL</w:t>
      </w:r>
      <w:r w:rsidR="00D51BBE">
        <w:rPr>
          <w:rStyle w:val="ECOPHONPRODUITS16NOIRCar"/>
          <w:b/>
          <w:sz w:val="22"/>
          <w:szCs w:val="22"/>
          <w:lang w:val="fr-FR"/>
        </w:rPr>
        <w:t>E</w:t>
      </w:r>
    </w:p>
    <w:p w14:paraId="775540AB" w14:textId="77777777" w:rsidR="00672948" w:rsidRPr="00077511" w:rsidRDefault="00672948" w:rsidP="00672948">
      <w:pPr>
        <w:jc w:val="both"/>
        <w:rPr>
          <w:rFonts w:ascii="Arial" w:hAnsi="Arial" w:cs="Arial"/>
          <w:sz w:val="18"/>
          <w:szCs w:val="18"/>
        </w:rPr>
      </w:pPr>
    </w:p>
    <w:p w14:paraId="1C9ED0BE" w14:textId="1B93C7CD" w:rsidR="00672948" w:rsidRPr="00BF707C" w:rsidRDefault="00672948" w:rsidP="000F4DE7">
      <w:pPr>
        <w:jc w:val="both"/>
        <w:rPr>
          <w:rFonts w:ascii="Arial" w:hAnsi="Arial" w:cs="Arial"/>
          <w:sz w:val="18"/>
          <w:szCs w:val="18"/>
        </w:rPr>
      </w:pPr>
      <w:r w:rsidRPr="00BF707C">
        <w:rPr>
          <w:rFonts w:ascii="Arial" w:hAnsi="Arial" w:cs="Arial"/>
          <w:sz w:val="18"/>
          <w:szCs w:val="18"/>
        </w:rPr>
        <w:t>Le système sera constitué de panneaux</w:t>
      </w:r>
      <w:r w:rsidR="0048682C">
        <w:rPr>
          <w:rFonts w:ascii="Arial" w:hAnsi="Arial" w:cs="Arial"/>
          <w:sz w:val="18"/>
          <w:szCs w:val="18"/>
        </w:rPr>
        <w:t xml:space="preserve"> </w:t>
      </w:r>
      <w:r w:rsidR="00077511" w:rsidRPr="00EC702E">
        <w:rPr>
          <w:rFonts w:ascii="Arial" w:hAnsi="Arial" w:cs="Arial"/>
          <w:sz w:val="18"/>
          <w:szCs w:val="18"/>
        </w:rPr>
        <w:t>absorbant</w:t>
      </w:r>
      <w:r w:rsidR="0048682C">
        <w:rPr>
          <w:rFonts w:ascii="Arial" w:hAnsi="Arial" w:cs="Arial"/>
          <w:sz w:val="18"/>
          <w:szCs w:val="18"/>
        </w:rPr>
        <w:t>s Fade</w:t>
      </w:r>
      <w:r w:rsidR="00071EF0">
        <w:rPr>
          <w:rFonts w:ascii="Arial" w:hAnsi="Arial" w:cs="Arial"/>
          <w:b/>
          <w:sz w:val="18"/>
          <w:szCs w:val="18"/>
        </w:rPr>
        <w:t xml:space="preserve"> </w:t>
      </w:r>
      <w:r w:rsidRPr="00DA7ED3">
        <w:rPr>
          <w:rFonts w:ascii="Arial" w:hAnsi="Arial" w:cs="Arial"/>
          <w:sz w:val="18"/>
          <w:szCs w:val="18"/>
        </w:rPr>
        <w:t>ép.</w:t>
      </w:r>
      <w:r w:rsidR="003D078E">
        <w:rPr>
          <w:rFonts w:ascii="Arial" w:hAnsi="Arial" w:cs="Arial"/>
          <w:sz w:val="18"/>
          <w:szCs w:val="18"/>
        </w:rPr>
        <w:t xml:space="preserve"> 20, 25</w:t>
      </w:r>
      <w:r w:rsidR="00077511">
        <w:rPr>
          <w:rFonts w:ascii="Arial" w:hAnsi="Arial" w:cs="Arial"/>
          <w:sz w:val="18"/>
          <w:szCs w:val="18"/>
        </w:rPr>
        <w:t xml:space="preserve"> ou </w:t>
      </w:r>
      <w:r w:rsidRPr="00DA7ED3">
        <w:rPr>
          <w:rFonts w:ascii="Arial" w:hAnsi="Arial" w:cs="Arial"/>
          <w:sz w:val="18"/>
          <w:szCs w:val="18"/>
        </w:rPr>
        <w:t>40 mm</w:t>
      </w:r>
      <w:r w:rsidR="00077511">
        <w:rPr>
          <w:rFonts w:ascii="Arial" w:hAnsi="Arial" w:cs="Arial"/>
          <w:sz w:val="18"/>
          <w:szCs w:val="18"/>
        </w:rPr>
        <w:t xml:space="preserve">, </w:t>
      </w:r>
      <w:r w:rsidR="003D078E">
        <w:rPr>
          <w:rFonts w:ascii="Arial" w:hAnsi="Arial" w:cs="Arial"/>
          <w:sz w:val="18"/>
          <w:szCs w:val="18"/>
        </w:rPr>
        <w:t xml:space="preserve">selon l’absorption acoustique souhaitée, </w:t>
      </w:r>
      <w:r w:rsidR="00077511">
        <w:rPr>
          <w:rFonts w:ascii="Arial" w:hAnsi="Arial" w:cs="Arial"/>
          <w:sz w:val="18"/>
          <w:szCs w:val="18"/>
        </w:rPr>
        <w:t>en dimension 12</w:t>
      </w:r>
      <w:r w:rsidRPr="00BF707C">
        <w:rPr>
          <w:rFonts w:ascii="Arial" w:hAnsi="Arial" w:cs="Arial"/>
          <w:sz w:val="18"/>
          <w:szCs w:val="18"/>
        </w:rPr>
        <w:t>00 x 1200 mm.</w:t>
      </w:r>
      <w:r>
        <w:rPr>
          <w:rFonts w:ascii="Arial" w:hAnsi="Arial" w:cs="Arial"/>
          <w:sz w:val="18"/>
          <w:szCs w:val="18"/>
        </w:rPr>
        <w:t xml:space="preserve"> </w:t>
      </w:r>
      <w:r w:rsidRPr="00221CC6">
        <w:rPr>
          <w:rFonts w:ascii="Arial" w:hAnsi="Arial" w:cs="Arial"/>
          <w:sz w:val="18"/>
          <w:szCs w:val="18"/>
        </w:rPr>
        <w:t xml:space="preserve">Les panneaux seront en laine </w:t>
      </w:r>
      <w:r>
        <w:rPr>
          <w:rFonts w:ascii="Arial" w:hAnsi="Arial" w:cs="Arial"/>
          <w:color w:val="000000"/>
          <w:sz w:val="18"/>
          <w:szCs w:val="18"/>
        </w:rPr>
        <w:t>de verre de haute densité</w:t>
      </w:r>
      <w:r w:rsidR="00077511">
        <w:rPr>
          <w:rFonts w:ascii="Arial" w:hAnsi="Arial" w:cs="Arial"/>
          <w:color w:val="000000"/>
          <w:sz w:val="18"/>
          <w:szCs w:val="18"/>
        </w:rPr>
        <w:t xml:space="preserve"> contenant un minimum de 40% de verre recyclé</w:t>
      </w:r>
      <w:r>
        <w:rPr>
          <w:rFonts w:ascii="Arial" w:hAnsi="Arial" w:cs="Arial"/>
          <w:color w:val="000000"/>
          <w:sz w:val="18"/>
          <w:szCs w:val="18"/>
        </w:rPr>
        <w:t xml:space="preserve">. </w:t>
      </w:r>
      <w:r>
        <w:rPr>
          <w:rFonts w:ascii="Arial" w:hAnsi="Arial" w:cs="Arial"/>
          <w:sz w:val="18"/>
          <w:szCs w:val="18"/>
        </w:rPr>
        <w:t>Les qu</w:t>
      </w:r>
      <w:r w:rsidR="00077511">
        <w:rPr>
          <w:rFonts w:ascii="Arial" w:hAnsi="Arial" w:cs="Arial"/>
          <w:sz w:val="18"/>
          <w:szCs w:val="18"/>
        </w:rPr>
        <w:t>atre côtés seront en bord droit, brut.</w:t>
      </w:r>
      <w:r w:rsidR="00EC702E">
        <w:rPr>
          <w:rFonts w:ascii="Arial" w:hAnsi="Arial" w:cs="Arial"/>
          <w:sz w:val="18"/>
          <w:szCs w:val="18"/>
        </w:rPr>
        <w:t xml:space="preserve"> </w:t>
      </w:r>
      <w:r w:rsidR="002A6019">
        <w:rPr>
          <w:rFonts w:ascii="Arial" w:hAnsi="Arial" w:cs="Arial"/>
          <w:sz w:val="18"/>
          <w:szCs w:val="18"/>
        </w:rPr>
        <w:t>Sur c</w:t>
      </w:r>
      <w:r w:rsidR="00EC702E">
        <w:rPr>
          <w:rFonts w:ascii="Arial" w:hAnsi="Arial" w:cs="Arial"/>
          <w:sz w:val="18"/>
          <w:szCs w:val="18"/>
        </w:rPr>
        <w:t>es panneaux</w:t>
      </w:r>
      <w:r w:rsidR="002A6019">
        <w:rPr>
          <w:rFonts w:ascii="Arial" w:hAnsi="Arial" w:cs="Arial"/>
          <w:sz w:val="18"/>
          <w:szCs w:val="18"/>
        </w:rPr>
        <w:t xml:space="preserve"> sera appliquée</w:t>
      </w:r>
      <w:r w:rsidR="002E646E">
        <w:rPr>
          <w:rFonts w:ascii="Arial" w:hAnsi="Arial" w:cs="Arial"/>
          <w:sz w:val="18"/>
          <w:szCs w:val="18"/>
        </w:rPr>
        <w:t xml:space="preserve"> sur chantier</w:t>
      </w:r>
      <w:r w:rsidR="00EC702E">
        <w:rPr>
          <w:rFonts w:ascii="Arial" w:hAnsi="Arial" w:cs="Arial"/>
          <w:sz w:val="18"/>
          <w:szCs w:val="18"/>
        </w:rPr>
        <w:t xml:space="preserve"> la projection d’un enduit acoustique Fade permettant un aspect monolithique sans aucun joint apparent, ni aucun profil apparent.</w:t>
      </w:r>
    </w:p>
    <w:p w14:paraId="13BABCCD" w14:textId="0F64D2D3" w:rsidR="00077511" w:rsidRDefault="00672948" w:rsidP="000F4DE7">
      <w:pPr>
        <w:spacing w:before="120"/>
        <w:jc w:val="both"/>
        <w:rPr>
          <w:rFonts w:ascii="Arial" w:hAnsi="Arial" w:cs="Arial"/>
          <w:sz w:val="18"/>
          <w:szCs w:val="18"/>
        </w:rPr>
      </w:pPr>
      <w:r w:rsidRPr="00A67893">
        <w:rPr>
          <w:rFonts w:ascii="Arial" w:hAnsi="Arial" w:cs="Arial"/>
          <w:sz w:val="18"/>
          <w:szCs w:val="18"/>
        </w:rPr>
        <w:t xml:space="preserve">Les panneaux seront fixés aux murs </w:t>
      </w:r>
      <w:r>
        <w:rPr>
          <w:rFonts w:ascii="Arial" w:hAnsi="Arial" w:cs="Arial"/>
          <w:sz w:val="18"/>
          <w:szCs w:val="18"/>
        </w:rPr>
        <w:t xml:space="preserve">par </w:t>
      </w:r>
      <w:r w:rsidR="00077511">
        <w:rPr>
          <w:rFonts w:ascii="Arial" w:hAnsi="Arial" w:cs="Arial"/>
          <w:sz w:val="18"/>
          <w:szCs w:val="18"/>
        </w:rPr>
        <w:t>des fixations Fade spéciales en acier résistantes à la corrosion</w:t>
      </w:r>
      <w:r w:rsidR="003D078E">
        <w:rPr>
          <w:rFonts w:ascii="Arial" w:hAnsi="Arial" w:cs="Arial"/>
          <w:sz w:val="18"/>
          <w:szCs w:val="18"/>
        </w:rPr>
        <w:t xml:space="preserve"> à visser</w:t>
      </w:r>
      <w:r w:rsidR="00077511">
        <w:rPr>
          <w:rFonts w:ascii="Arial" w:hAnsi="Arial" w:cs="Arial"/>
          <w:sz w:val="18"/>
          <w:szCs w:val="18"/>
        </w:rPr>
        <w:t xml:space="preserve"> tous les 400 mm sur un système d’ossature type plaque de plâtre en acier galvanisé</w:t>
      </w:r>
      <w:r w:rsidR="003D078E">
        <w:rPr>
          <w:rFonts w:ascii="Arial" w:hAnsi="Arial" w:cs="Arial"/>
          <w:sz w:val="18"/>
          <w:szCs w:val="18"/>
        </w:rPr>
        <w:t xml:space="preserve"> à entraxe 400 mm</w:t>
      </w:r>
      <w:r w:rsidR="00077511">
        <w:rPr>
          <w:rFonts w:ascii="Arial" w:hAnsi="Arial" w:cs="Arial"/>
          <w:sz w:val="18"/>
          <w:szCs w:val="18"/>
        </w:rPr>
        <w:t xml:space="preserve">, </w:t>
      </w:r>
      <w:r w:rsidR="003D078E">
        <w:rPr>
          <w:rFonts w:ascii="Arial" w:hAnsi="Arial" w:cs="Arial"/>
          <w:sz w:val="18"/>
          <w:szCs w:val="18"/>
        </w:rPr>
        <w:t xml:space="preserve">ou sur un réseau d’ossature en bois à entraxe 400 mm, </w:t>
      </w:r>
      <w:r w:rsidR="00077511">
        <w:rPr>
          <w:rFonts w:ascii="Arial" w:hAnsi="Arial" w:cs="Arial"/>
          <w:sz w:val="18"/>
          <w:szCs w:val="18"/>
        </w:rPr>
        <w:t xml:space="preserve">ou directement sur un support en plaque de plâtre, </w:t>
      </w:r>
      <w:r w:rsidR="003D078E">
        <w:rPr>
          <w:rFonts w:ascii="Arial" w:hAnsi="Arial" w:cs="Arial"/>
          <w:sz w:val="18"/>
          <w:szCs w:val="18"/>
        </w:rPr>
        <w:t xml:space="preserve">ou un mur en béton lisse, </w:t>
      </w:r>
      <w:r w:rsidR="00077511">
        <w:rPr>
          <w:rFonts w:ascii="Arial" w:hAnsi="Arial" w:cs="Arial"/>
          <w:sz w:val="18"/>
          <w:szCs w:val="18"/>
        </w:rPr>
        <w:t>ou collés sur un support lisse</w:t>
      </w:r>
      <w:r w:rsidR="003D078E">
        <w:rPr>
          <w:rFonts w:ascii="Arial" w:hAnsi="Arial" w:cs="Arial"/>
          <w:sz w:val="18"/>
          <w:szCs w:val="18"/>
        </w:rPr>
        <w:t xml:space="preserve"> et plan de type plaque de plâtre, ou en bois, cloison sèche, </w:t>
      </w:r>
      <w:r w:rsidR="00077511">
        <w:rPr>
          <w:rFonts w:ascii="Arial" w:hAnsi="Arial" w:cs="Arial"/>
          <w:sz w:val="18"/>
          <w:szCs w:val="18"/>
        </w:rPr>
        <w:t>à l’aide de l’adhésif Fade</w:t>
      </w:r>
      <w:r w:rsidR="00EC702E">
        <w:rPr>
          <w:rFonts w:ascii="Arial" w:hAnsi="Arial" w:cs="Arial"/>
          <w:sz w:val="18"/>
          <w:szCs w:val="18"/>
        </w:rPr>
        <w:t xml:space="preserve"> en pots de 10 kg</w:t>
      </w:r>
      <w:r w:rsidR="00077511">
        <w:rPr>
          <w:rFonts w:ascii="Arial" w:hAnsi="Arial" w:cs="Arial"/>
          <w:sz w:val="18"/>
          <w:szCs w:val="18"/>
        </w:rPr>
        <w:t xml:space="preserve"> par des plots de colle</w:t>
      </w:r>
      <w:r w:rsidR="00EC702E">
        <w:rPr>
          <w:rFonts w:ascii="Arial" w:hAnsi="Arial" w:cs="Arial"/>
          <w:sz w:val="18"/>
          <w:szCs w:val="18"/>
        </w:rPr>
        <w:t xml:space="preserve"> </w:t>
      </w:r>
      <w:r w:rsidR="0048682C">
        <w:rPr>
          <w:rFonts w:ascii="Arial" w:hAnsi="Arial" w:cs="Arial"/>
          <w:sz w:val="18"/>
          <w:szCs w:val="18"/>
        </w:rPr>
        <w:t>appliqués</w:t>
      </w:r>
      <w:r w:rsidR="00EC702E">
        <w:rPr>
          <w:rFonts w:ascii="Arial" w:hAnsi="Arial" w:cs="Arial"/>
          <w:sz w:val="18"/>
          <w:szCs w:val="18"/>
        </w:rPr>
        <w:t xml:space="preserve"> avec une truelle crantée 8 à 10 mm</w:t>
      </w:r>
      <w:r w:rsidR="00077511">
        <w:rPr>
          <w:rFonts w:ascii="Arial" w:hAnsi="Arial" w:cs="Arial"/>
          <w:sz w:val="18"/>
          <w:szCs w:val="18"/>
        </w:rPr>
        <w:t xml:space="preserve"> tous les 400 mm au dos du panneau absorbant</w:t>
      </w:r>
      <w:r w:rsidR="0048682C">
        <w:rPr>
          <w:rFonts w:ascii="Arial" w:hAnsi="Arial" w:cs="Arial"/>
          <w:sz w:val="18"/>
          <w:szCs w:val="18"/>
        </w:rPr>
        <w:t xml:space="preserve"> Fade</w:t>
      </w:r>
      <w:r w:rsidR="00077511">
        <w:rPr>
          <w:rFonts w:ascii="Arial" w:hAnsi="Arial" w:cs="Arial"/>
          <w:sz w:val="18"/>
          <w:szCs w:val="18"/>
        </w:rPr>
        <w:t>.</w:t>
      </w:r>
      <w:r w:rsidR="003D078E">
        <w:rPr>
          <w:rFonts w:ascii="Arial" w:hAnsi="Arial" w:cs="Arial"/>
          <w:sz w:val="18"/>
          <w:szCs w:val="18"/>
        </w:rPr>
        <w:t xml:space="preserve"> Eviter les zones proches du plancher ou les zones de passage fréquent. </w:t>
      </w:r>
    </w:p>
    <w:p w14:paraId="7DE9CBA7" w14:textId="77777777" w:rsidR="00EC126C" w:rsidRDefault="00EC126C" w:rsidP="000F4DE7">
      <w:pPr>
        <w:spacing w:before="120"/>
        <w:jc w:val="both"/>
        <w:rPr>
          <w:rFonts w:ascii="Arial" w:hAnsi="Arial" w:cs="Arial"/>
          <w:sz w:val="18"/>
          <w:szCs w:val="18"/>
        </w:rPr>
      </w:pPr>
      <w:r>
        <w:rPr>
          <w:rFonts w:ascii="Arial" w:hAnsi="Arial" w:cs="Arial"/>
          <w:sz w:val="18"/>
          <w:szCs w:val="18"/>
        </w:rPr>
        <w:t>Les panneaux 1200x1200 seront posés en décalage de 600 mm horizontalement formant un joint de pierre entre les rangées.</w:t>
      </w:r>
    </w:p>
    <w:p w14:paraId="0D36B4F1" w14:textId="77777777" w:rsidR="003D078E" w:rsidRDefault="003D078E" w:rsidP="000F4DE7">
      <w:pPr>
        <w:spacing w:before="120"/>
        <w:jc w:val="both"/>
        <w:rPr>
          <w:rFonts w:ascii="Arial" w:hAnsi="Arial" w:cs="Arial"/>
          <w:sz w:val="18"/>
          <w:szCs w:val="18"/>
        </w:rPr>
      </w:pPr>
      <w:r>
        <w:rPr>
          <w:rFonts w:ascii="Arial" w:hAnsi="Arial" w:cs="Arial"/>
          <w:sz w:val="18"/>
          <w:szCs w:val="18"/>
        </w:rPr>
        <w:t>Les panneaux pourront être cintrés sur place pour obtenir des surfaces concaves ou convexes, avec arêtes saillantes ou rentrantes.</w:t>
      </w:r>
    </w:p>
    <w:p w14:paraId="06C82AFD" w14:textId="241F0CBF" w:rsidR="00EC126C" w:rsidRDefault="00672948" w:rsidP="000F4DE7">
      <w:pPr>
        <w:spacing w:before="120"/>
        <w:jc w:val="both"/>
        <w:rPr>
          <w:rFonts w:ascii="Arial" w:hAnsi="Arial" w:cs="Arial"/>
          <w:sz w:val="18"/>
          <w:szCs w:val="18"/>
        </w:rPr>
      </w:pPr>
      <w:r>
        <w:rPr>
          <w:rFonts w:ascii="Arial" w:hAnsi="Arial" w:cs="Arial"/>
          <w:sz w:val="18"/>
          <w:szCs w:val="18"/>
        </w:rPr>
        <w:t xml:space="preserve">Les </w:t>
      </w:r>
      <w:r w:rsidR="00EC126C">
        <w:rPr>
          <w:rFonts w:ascii="Arial" w:hAnsi="Arial" w:cs="Arial"/>
          <w:sz w:val="18"/>
          <w:szCs w:val="18"/>
        </w:rPr>
        <w:t xml:space="preserve">joints entre les </w:t>
      </w:r>
      <w:r>
        <w:rPr>
          <w:rFonts w:ascii="Arial" w:hAnsi="Arial" w:cs="Arial"/>
          <w:sz w:val="18"/>
          <w:szCs w:val="18"/>
        </w:rPr>
        <w:t xml:space="preserve">panneaux seront </w:t>
      </w:r>
      <w:r w:rsidR="00EC126C">
        <w:rPr>
          <w:rFonts w:ascii="Arial" w:hAnsi="Arial" w:cs="Arial"/>
          <w:sz w:val="18"/>
          <w:szCs w:val="18"/>
        </w:rPr>
        <w:t>recouvert</w:t>
      </w:r>
      <w:r w:rsidR="002E646E">
        <w:rPr>
          <w:rFonts w:ascii="Arial" w:hAnsi="Arial" w:cs="Arial"/>
          <w:sz w:val="18"/>
          <w:szCs w:val="18"/>
        </w:rPr>
        <w:t>s</w:t>
      </w:r>
      <w:r w:rsidR="00EC126C">
        <w:rPr>
          <w:rFonts w:ascii="Arial" w:hAnsi="Arial" w:cs="Arial"/>
          <w:sz w:val="18"/>
          <w:szCs w:val="18"/>
        </w:rPr>
        <w:t xml:space="preserve"> d’une bande de renforcement en toile de verre Fade</w:t>
      </w:r>
      <w:r w:rsidR="002A6019">
        <w:rPr>
          <w:rFonts w:ascii="Arial" w:hAnsi="Arial" w:cs="Arial"/>
          <w:sz w:val="18"/>
          <w:szCs w:val="18"/>
        </w:rPr>
        <w:t xml:space="preserve"> </w:t>
      </w:r>
      <w:bookmarkStart w:id="2" w:name="_Hlk127523803"/>
      <w:r w:rsidR="002A6019">
        <w:rPr>
          <w:rFonts w:ascii="Arial" w:hAnsi="Arial" w:cs="Arial"/>
          <w:sz w:val="18"/>
          <w:szCs w:val="18"/>
        </w:rPr>
        <w:t>de 50 mm de large</w:t>
      </w:r>
      <w:r w:rsidR="00EC126C">
        <w:rPr>
          <w:rFonts w:ascii="Arial" w:hAnsi="Arial" w:cs="Arial"/>
          <w:sz w:val="18"/>
          <w:szCs w:val="18"/>
        </w:rPr>
        <w:t xml:space="preserve"> </w:t>
      </w:r>
      <w:bookmarkEnd w:id="2"/>
      <w:r w:rsidR="00EC702E">
        <w:rPr>
          <w:rFonts w:ascii="Arial" w:hAnsi="Arial" w:cs="Arial"/>
          <w:sz w:val="18"/>
          <w:szCs w:val="18"/>
        </w:rPr>
        <w:t xml:space="preserve">réalisée en fibre de verre </w:t>
      </w:r>
      <w:r w:rsidR="00EC126C">
        <w:rPr>
          <w:rFonts w:ascii="Arial" w:hAnsi="Arial" w:cs="Arial"/>
          <w:sz w:val="18"/>
          <w:szCs w:val="18"/>
        </w:rPr>
        <w:t>ajourée et celle-ci sera enduite à l’aide d’enduit acoustique Fade</w:t>
      </w:r>
      <w:r w:rsidR="002A6019">
        <w:rPr>
          <w:rFonts w:ascii="Arial" w:hAnsi="Arial" w:cs="Arial"/>
          <w:sz w:val="18"/>
          <w:szCs w:val="18"/>
        </w:rPr>
        <w:t xml:space="preserve"> </w:t>
      </w:r>
      <w:r w:rsidR="002A6019">
        <w:rPr>
          <w:rFonts w:ascii="Arial" w:hAnsi="Arial" w:cs="Arial"/>
          <w:sz w:val="18"/>
          <w:szCs w:val="18"/>
        </w:rPr>
        <w:t>au niveau des joints uniquement</w:t>
      </w:r>
      <w:r w:rsidR="002A6019">
        <w:rPr>
          <w:rFonts w:ascii="Arial" w:hAnsi="Arial" w:cs="Arial"/>
          <w:sz w:val="18"/>
          <w:szCs w:val="18"/>
        </w:rPr>
        <w:t>,</w:t>
      </w:r>
      <w:r w:rsidR="00EC126C">
        <w:rPr>
          <w:rFonts w:ascii="Arial" w:hAnsi="Arial" w:cs="Arial"/>
          <w:sz w:val="18"/>
          <w:szCs w:val="18"/>
        </w:rPr>
        <w:t xml:space="preserve"> avec </w:t>
      </w:r>
      <w:r w:rsidR="002A6019">
        <w:rPr>
          <w:rFonts w:ascii="Arial" w:hAnsi="Arial" w:cs="Arial"/>
          <w:sz w:val="18"/>
          <w:szCs w:val="18"/>
        </w:rPr>
        <w:t>une lame</w:t>
      </w:r>
      <w:r w:rsidR="00EC126C">
        <w:rPr>
          <w:rFonts w:ascii="Arial" w:hAnsi="Arial" w:cs="Arial"/>
          <w:sz w:val="18"/>
          <w:szCs w:val="18"/>
        </w:rPr>
        <w:t xml:space="preserve"> souple en acier p</w:t>
      </w:r>
      <w:r w:rsidR="007B0D84">
        <w:rPr>
          <w:rFonts w:ascii="Arial" w:hAnsi="Arial" w:cs="Arial"/>
          <w:sz w:val="18"/>
          <w:szCs w:val="18"/>
        </w:rPr>
        <w:t>our recouvrir la toile de verre, de manière à obtenir une surface régulière avant l’application de l’enduit Fade</w:t>
      </w:r>
    </w:p>
    <w:p w14:paraId="4825F08B" w14:textId="490DA36A" w:rsidR="007B0D84" w:rsidRDefault="00EC126C" w:rsidP="007B0D84">
      <w:pPr>
        <w:spacing w:before="120"/>
        <w:jc w:val="both"/>
        <w:rPr>
          <w:rFonts w:ascii="Arial" w:hAnsi="Arial" w:cs="Arial"/>
          <w:sz w:val="18"/>
          <w:szCs w:val="18"/>
        </w:rPr>
      </w:pPr>
      <w:r>
        <w:rPr>
          <w:rFonts w:ascii="Arial" w:hAnsi="Arial" w:cs="Arial"/>
          <w:sz w:val="18"/>
          <w:szCs w:val="18"/>
        </w:rPr>
        <w:t xml:space="preserve">Les trous formés par les fixations dans la laine de verre seront comblés à l’aide d’enduit acoustique Fade avec </w:t>
      </w:r>
      <w:r w:rsidR="002A6019">
        <w:rPr>
          <w:rFonts w:ascii="Arial" w:hAnsi="Arial" w:cs="Arial"/>
          <w:sz w:val="18"/>
          <w:szCs w:val="18"/>
        </w:rPr>
        <w:t>une lame</w:t>
      </w:r>
      <w:r>
        <w:rPr>
          <w:rFonts w:ascii="Arial" w:hAnsi="Arial" w:cs="Arial"/>
          <w:sz w:val="18"/>
          <w:szCs w:val="18"/>
        </w:rPr>
        <w:t xml:space="preserve"> souple en acier</w:t>
      </w:r>
      <w:r w:rsidR="007B0D84">
        <w:rPr>
          <w:rFonts w:ascii="Arial" w:hAnsi="Arial" w:cs="Arial"/>
          <w:sz w:val="18"/>
          <w:szCs w:val="18"/>
        </w:rPr>
        <w:t xml:space="preserve"> de manière à obtenir une surface régulière avant l’application de l’enduit Fade</w:t>
      </w:r>
    </w:p>
    <w:p w14:paraId="7289ED05" w14:textId="77777777" w:rsidR="00EC126C" w:rsidRDefault="00672948" w:rsidP="000F4DE7">
      <w:pPr>
        <w:spacing w:before="120"/>
        <w:jc w:val="both"/>
        <w:rPr>
          <w:rFonts w:ascii="Arial" w:hAnsi="Arial" w:cs="Arial"/>
          <w:sz w:val="18"/>
          <w:szCs w:val="18"/>
        </w:rPr>
      </w:pPr>
      <w:r>
        <w:rPr>
          <w:rFonts w:ascii="Arial" w:hAnsi="Arial" w:cs="Arial"/>
          <w:sz w:val="18"/>
          <w:szCs w:val="18"/>
        </w:rPr>
        <w:t>Le poids du systèm</w:t>
      </w:r>
      <w:r w:rsidR="00EC126C">
        <w:rPr>
          <w:rFonts w:ascii="Arial" w:hAnsi="Arial" w:cs="Arial"/>
          <w:sz w:val="18"/>
          <w:szCs w:val="18"/>
        </w:rPr>
        <w:t>e incluant l’enduit sera de 3 à 8</w:t>
      </w:r>
      <w:r>
        <w:rPr>
          <w:rFonts w:ascii="Arial" w:hAnsi="Arial" w:cs="Arial"/>
          <w:sz w:val="18"/>
          <w:szCs w:val="18"/>
        </w:rPr>
        <w:t xml:space="preserve"> kg/m²</w:t>
      </w:r>
      <w:r>
        <w:rPr>
          <w:rFonts w:ascii="Arial" w:hAnsi="Arial" w:cs="Arial"/>
          <w:color w:val="000000"/>
          <w:sz w:val="18"/>
          <w:szCs w:val="18"/>
        </w:rPr>
        <w:t xml:space="preserve">. </w:t>
      </w:r>
      <w:r w:rsidRPr="00A0478C">
        <w:rPr>
          <w:rFonts w:ascii="Arial" w:hAnsi="Arial" w:cs="Arial"/>
          <w:sz w:val="18"/>
          <w:szCs w:val="18"/>
        </w:rPr>
        <w:t xml:space="preserve">La surface exposée </w:t>
      </w:r>
      <w:r w:rsidR="00EC126C">
        <w:rPr>
          <w:rFonts w:ascii="Arial" w:hAnsi="Arial" w:cs="Arial"/>
          <w:sz w:val="18"/>
          <w:szCs w:val="18"/>
        </w:rPr>
        <w:t xml:space="preserve">des panneaux en laine de verre sera recouverte de 2 couches d’enduit acoustique Fade. </w:t>
      </w:r>
    </w:p>
    <w:p w14:paraId="3056C191" w14:textId="77777777" w:rsidR="00EC126C" w:rsidRDefault="00EC126C" w:rsidP="000F4DE7">
      <w:pPr>
        <w:spacing w:before="120"/>
        <w:jc w:val="both"/>
        <w:rPr>
          <w:rFonts w:ascii="Arial" w:hAnsi="Arial" w:cs="Arial"/>
          <w:sz w:val="18"/>
          <w:szCs w:val="18"/>
        </w:rPr>
      </w:pPr>
      <w:r>
        <w:rPr>
          <w:rFonts w:ascii="Arial" w:hAnsi="Arial" w:cs="Arial"/>
          <w:sz w:val="18"/>
          <w:szCs w:val="18"/>
        </w:rPr>
        <w:t xml:space="preserve">La première couche sera projetée </w:t>
      </w:r>
      <w:r w:rsidR="007B0D84">
        <w:rPr>
          <w:rFonts w:ascii="Arial" w:hAnsi="Arial" w:cs="Arial"/>
          <w:sz w:val="18"/>
          <w:szCs w:val="18"/>
        </w:rPr>
        <w:t xml:space="preserve">par pulvérisation </w:t>
      </w:r>
      <w:r>
        <w:rPr>
          <w:rFonts w:ascii="Arial" w:hAnsi="Arial" w:cs="Arial"/>
          <w:sz w:val="18"/>
          <w:szCs w:val="18"/>
        </w:rPr>
        <w:t xml:space="preserve">sur environ 2 mm d’épaisseur grâce à une machine à projeter, puis aussitôt ratissée </w:t>
      </w:r>
      <w:r w:rsidR="007B0D84">
        <w:rPr>
          <w:rFonts w:ascii="Arial" w:hAnsi="Arial" w:cs="Arial"/>
          <w:sz w:val="18"/>
          <w:szCs w:val="18"/>
        </w:rPr>
        <w:t xml:space="preserve">(talochée) </w:t>
      </w:r>
      <w:r>
        <w:rPr>
          <w:rFonts w:ascii="Arial" w:hAnsi="Arial" w:cs="Arial"/>
          <w:sz w:val="18"/>
          <w:szCs w:val="18"/>
        </w:rPr>
        <w:t xml:space="preserve">pour obtenir une surface la plus lisse possible. Après séchage de la première couche, </w:t>
      </w:r>
      <w:r w:rsidR="007B0D84">
        <w:rPr>
          <w:rFonts w:ascii="Arial" w:hAnsi="Arial" w:cs="Arial"/>
          <w:sz w:val="18"/>
          <w:szCs w:val="18"/>
        </w:rPr>
        <w:t xml:space="preserve">minimum 24h voire plus selon humidité de la pièce, </w:t>
      </w:r>
      <w:r>
        <w:rPr>
          <w:rFonts w:ascii="Arial" w:hAnsi="Arial" w:cs="Arial"/>
          <w:sz w:val="18"/>
          <w:szCs w:val="18"/>
        </w:rPr>
        <w:t xml:space="preserve">celle-ci sera recouverte d’une deuxième couche </w:t>
      </w:r>
      <w:r w:rsidR="007B0D84">
        <w:rPr>
          <w:rFonts w:ascii="Arial" w:hAnsi="Arial" w:cs="Arial"/>
          <w:sz w:val="18"/>
          <w:szCs w:val="18"/>
        </w:rPr>
        <w:t>projetée par pulvérisation sur environ</w:t>
      </w:r>
      <w:r>
        <w:rPr>
          <w:rFonts w:ascii="Arial" w:hAnsi="Arial" w:cs="Arial"/>
          <w:sz w:val="18"/>
          <w:szCs w:val="18"/>
        </w:rPr>
        <w:t xml:space="preserve"> 1 mm d’épaisseur. La finition pourra être laissée en aspect mouchetée ou bien ratissée pour obtenir une surface lisse.</w:t>
      </w:r>
    </w:p>
    <w:p w14:paraId="0B4CAF1F" w14:textId="77777777" w:rsidR="0020636B" w:rsidRDefault="00EC126C" w:rsidP="000F4DE7">
      <w:pPr>
        <w:spacing w:before="120"/>
        <w:jc w:val="both"/>
        <w:rPr>
          <w:rFonts w:ascii="Arial" w:hAnsi="Arial" w:cs="Arial"/>
          <w:sz w:val="18"/>
          <w:szCs w:val="18"/>
        </w:rPr>
      </w:pPr>
      <w:r>
        <w:rPr>
          <w:rFonts w:ascii="Arial" w:hAnsi="Arial" w:cs="Arial"/>
          <w:sz w:val="18"/>
          <w:szCs w:val="18"/>
        </w:rPr>
        <w:t xml:space="preserve">Après séchage de la deuxième couche il sera possible de la poncer </w:t>
      </w:r>
      <w:r w:rsidR="0020636B">
        <w:rPr>
          <w:rFonts w:ascii="Arial" w:hAnsi="Arial" w:cs="Arial"/>
          <w:sz w:val="18"/>
          <w:szCs w:val="18"/>
        </w:rPr>
        <w:t xml:space="preserve">avec un papier de verre abrasif de granulométrie 220 </w:t>
      </w:r>
      <w:r>
        <w:rPr>
          <w:rFonts w:ascii="Arial" w:hAnsi="Arial" w:cs="Arial"/>
          <w:sz w:val="18"/>
          <w:szCs w:val="18"/>
        </w:rPr>
        <w:t xml:space="preserve">pour obtenir une surface </w:t>
      </w:r>
      <w:r w:rsidR="00EC702E">
        <w:rPr>
          <w:rFonts w:ascii="Arial" w:hAnsi="Arial" w:cs="Arial"/>
          <w:sz w:val="18"/>
          <w:szCs w:val="18"/>
        </w:rPr>
        <w:t xml:space="preserve">lisse et </w:t>
      </w:r>
      <w:r>
        <w:rPr>
          <w:rFonts w:ascii="Arial" w:hAnsi="Arial" w:cs="Arial"/>
          <w:sz w:val="18"/>
          <w:szCs w:val="18"/>
        </w:rPr>
        <w:t>sans aspérités,</w:t>
      </w:r>
      <w:r w:rsidR="0020636B">
        <w:rPr>
          <w:rFonts w:ascii="Arial" w:hAnsi="Arial" w:cs="Arial"/>
          <w:sz w:val="18"/>
          <w:szCs w:val="18"/>
        </w:rPr>
        <w:t xml:space="preserve"> l’excès de poussière pourra être retiré à l’aide d’air comprimé</w:t>
      </w:r>
    </w:p>
    <w:p w14:paraId="17E6EAC4" w14:textId="77777777" w:rsidR="002E646E" w:rsidRDefault="00D51BBE" w:rsidP="002E646E">
      <w:pPr>
        <w:spacing w:before="120"/>
        <w:jc w:val="both"/>
        <w:rPr>
          <w:rFonts w:ascii="Arial" w:hAnsi="Arial" w:cs="Arial"/>
          <w:sz w:val="18"/>
          <w:szCs w:val="18"/>
        </w:rPr>
      </w:pPr>
      <w:r>
        <w:rPr>
          <w:rFonts w:ascii="Arial" w:hAnsi="Arial" w:cs="Arial"/>
          <w:sz w:val="18"/>
          <w:szCs w:val="18"/>
        </w:rPr>
        <w:t xml:space="preserve">Ou bien il sera possible de ne pas lisser ni poncer la deuxième couche pour obtenir un effet brut moucheté en réglant </w:t>
      </w:r>
      <w:r w:rsidR="002E646E">
        <w:rPr>
          <w:rFonts w:ascii="Arial" w:hAnsi="Arial" w:cs="Arial"/>
          <w:sz w:val="18"/>
          <w:szCs w:val="18"/>
        </w:rPr>
        <w:t>la pulvérisation de la deuxième couche au plus fin.</w:t>
      </w:r>
    </w:p>
    <w:p w14:paraId="10C92504" w14:textId="77777777" w:rsidR="00EC126C" w:rsidRDefault="00EC126C" w:rsidP="000F4DE7">
      <w:pPr>
        <w:spacing w:before="120"/>
        <w:jc w:val="both"/>
        <w:rPr>
          <w:rFonts w:ascii="Arial" w:hAnsi="Arial" w:cs="Arial"/>
          <w:sz w:val="18"/>
          <w:szCs w:val="18"/>
        </w:rPr>
      </w:pPr>
      <w:r>
        <w:rPr>
          <w:rFonts w:ascii="Arial" w:hAnsi="Arial" w:cs="Arial"/>
          <w:sz w:val="18"/>
          <w:szCs w:val="18"/>
        </w:rPr>
        <w:t>L’enduit acoustique Fade sera constitué de perlite et d’eau. Lors du malaxage il conviendra d’ajouter 1 L d’eau par seau de 7,5 L.</w:t>
      </w:r>
    </w:p>
    <w:p w14:paraId="0F9DCCB1" w14:textId="7929970A" w:rsidR="007B0D84" w:rsidRDefault="007B0D84" w:rsidP="000F4DE7">
      <w:pPr>
        <w:spacing w:before="120"/>
        <w:jc w:val="both"/>
        <w:rPr>
          <w:rFonts w:ascii="Arial" w:hAnsi="Arial" w:cs="Arial"/>
          <w:sz w:val="18"/>
          <w:szCs w:val="18"/>
        </w:rPr>
      </w:pPr>
      <w:r>
        <w:rPr>
          <w:rFonts w:ascii="Arial" w:hAnsi="Arial" w:cs="Arial"/>
          <w:sz w:val="18"/>
          <w:szCs w:val="18"/>
        </w:rPr>
        <w:t>L’enduit acoustique Fade étant caverneux, il sera lui-même déjà poreux et absorbant acoustique. Il pourra être projeté directement sur tout support adhérent comme n’importe quel plâtre, mais le fixer sur un absorbant en laine de verre permettra d’augmenter considérablement son pouvoir d’absorption selon le tableau</w:t>
      </w:r>
      <w:r w:rsidR="002A6019">
        <w:rPr>
          <w:rFonts w:ascii="Arial" w:hAnsi="Arial" w:cs="Arial"/>
          <w:sz w:val="18"/>
          <w:szCs w:val="18"/>
        </w:rPr>
        <w:t xml:space="preserve"> acoustique.</w:t>
      </w:r>
    </w:p>
    <w:p w14:paraId="33C26BA8" w14:textId="77777777" w:rsidR="00EC126C" w:rsidRDefault="00EC126C" w:rsidP="000F4DE7">
      <w:pPr>
        <w:spacing w:before="120"/>
        <w:jc w:val="both"/>
        <w:rPr>
          <w:rFonts w:ascii="Arial" w:hAnsi="Arial" w:cs="Arial"/>
          <w:sz w:val="18"/>
          <w:szCs w:val="18"/>
        </w:rPr>
      </w:pPr>
      <w:r>
        <w:rPr>
          <w:rFonts w:ascii="Arial" w:hAnsi="Arial" w:cs="Arial"/>
          <w:sz w:val="18"/>
          <w:szCs w:val="18"/>
        </w:rPr>
        <w:t xml:space="preserve"> </w:t>
      </w:r>
    </w:p>
    <w:p w14:paraId="44A8DF34" w14:textId="77777777" w:rsidR="00672948" w:rsidRDefault="00672948" w:rsidP="000F4DE7">
      <w:pPr>
        <w:jc w:val="both"/>
        <w:rPr>
          <w:rFonts w:ascii="Arial" w:hAnsi="Arial" w:cs="Arial"/>
          <w:sz w:val="18"/>
          <w:szCs w:val="18"/>
        </w:rPr>
      </w:pPr>
      <w:r w:rsidRPr="003E0C9F">
        <w:rPr>
          <w:rFonts w:ascii="Arial" w:hAnsi="Arial" w:cs="Arial"/>
          <w:b/>
          <w:sz w:val="18"/>
          <w:szCs w:val="18"/>
        </w:rPr>
        <w:t>Installation</w:t>
      </w:r>
      <w:r>
        <w:rPr>
          <w:rFonts w:ascii="Arial" w:hAnsi="Arial" w:cs="Arial"/>
          <w:sz w:val="18"/>
          <w:szCs w:val="18"/>
        </w:rPr>
        <w:t> : Le système ser</w:t>
      </w:r>
      <w:r w:rsidR="00B667A6">
        <w:rPr>
          <w:rFonts w:ascii="Arial" w:hAnsi="Arial" w:cs="Arial"/>
          <w:sz w:val="18"/>
          <w:szCs w:val="18"/>
        </w:rPr>
        <w:t>a installé selon le montage M558 M 559 M560 M561 ou M562</w:t>
      </w:r>
      <w:r>
        <w:rPr>
          <w:rFonts w:ascii="Arial" w:hAnsi="Arial" w:cs="Arial"/>
          <w:sz w:val="18"/>
          <w:szCs w:val="18"/>
        </w:rPr>
        <w:t xml:space="preserve">. Les panneaux seront </w:t>
      </w:r>
      <w:r w:rsidR="00B667A6">
        <w:rPr>
          <w:rFonts w:ascii="Arial" w:hAnsi="Arial" w:cs="Arial"/>
          <w:sz w:val="18"/>
          <w:szCs w:val="18"/>
        </w:rPr>
        <w:t xml:space="preserve">non </w:t>
      </w:r>
      <w:r>
        <w:rPr>
          <w:rFonts w:ascii="Arial" w:hAnsi="Arial" w:cs="Arial"/>
          <w:sz w:val="18"/>
          <w:szCs w:val="18"/>
        </w:rPr>
        <w:t xml:space="preserve">démontables </w:t>
      </w:r>
    </w:p>
    <w:p w14:paraId="1D879932" w14:textId="77777777" w:rsidR="00672948" w:rsidRDefault="00672948" w:rsidP="000F4DE7">
      <w:pPr>
        <w:jc w:val="both"/>
        <w:outlineLvl w:val="0"/>
        <w:rPr>
          <w:rFonts w:ascii="Arial" w:hAnsi="Arial" w:cs="Arial"/>
          <w:b/>
          <w:sz w:val="18"/>
          <w:szCs w:val="18"/>
        </w:rPr>
      </w:pPr>
    </w:p>
    <w:p w14:paraId="760CDBB1" w14:textId="77777777" w:rsidR="00672948" w:rsidRDefault="00672948" w:rsidP="000F4DE7">
      <w:pPr>
        <w:jc w:val="both"/>
        <w:outlineLvl w:val="0"/>
        <w:rPr>
          <w:rFonts w:ascii="Arial" w:hAnsi="Arial" w:cs="Arial"/>
          <w:noProof/>
          <w:sz w:val="18"/>
          <w:szCs w:val="18"/>
        </w:rPr>
      </w:pPr>
      <w:r w:rsidRPr="00221CC6">
        <w:rPr>
          <w:rFonts w:ascii="Arial" w:hAnsi="Arial" w:cs="Arial"/>
          <w:b/>
          <w:sz w:val="18"/>
          <w:szCs w:val="18"/>
        </w:rPr>
        <w:t>Rendement lumineux</w:t>
      </w:r>
      <w:r w:rsidRPr="00221CC6">
        <w:rPr>
          <w:rFonts w:ascii="Arial" w:hAnsi="Arial" w:cs="Arial"/>
          <w:sz w:val="18"/>
          <w:szCs w:val="18"/>
        </w:rPr>
        <w:t xml:space="preserve"> : </w:t>
      </w:r>
      <w:r>
        <w:rPr>
          <w:rFonts w:ascii="Arial" w:hAnsi="Arial" w:cs="Arial"/>
          <w:noProof/>
          <w:sz w:val="18"/>
          <w:szCs w:val="18"/>
        </w:rPr>
        <w:t>Le code couleur</w:t>
      </w:r>
      <w:r w:rsidRPr="002B2C49">
        <w:rPr>
          <w:rFonts w:ascii="Arial" w:hAnsi="Arial" w:cs="Arial"/>
          <w:noProof/>
          <w:sz w:val="18"/>
          <w:szCs w:val="18"/>
        </w:rPr>
        <w:t xml:space="preserve"> NCS le plus proche</w:t>
      </w:r>
      <w:r>
        <w:rPr>
          <w:rFonts w:ascii="Arial" w:hAnsi="Arial" w:cs="Arial"/>
          <w:noProof/>
          <w:sz w:val="18"/>
          <w:szCs w:val="18"/>
        </w:rPr>
        <w:t xml:space="preserve"> de la face apparente en </w:t>
      </w:r>
      <w:r w:rsidR="00EC702E">
        <w:rPr>
          <w:rFonts w:ascii="Arial" w:hAnsi="Arial" w:cs="Arial"/>
          <w:noProof/>
          <w:sz w:val="18"/>
          <w:szCs w:val="18"/>
        </w:rPr>
        <w:t xml:space="preserve">enduit acoustique </w:t>
      </w:r>
      <w:r w:rsidR="00B667A6">
        <w:rPr>
          <w:rFonts w:ascii="Arial" w:hAnsi="Arial" w:cs="Arial"/>
          <w:noProof/>
          <w:sz w:val="18"/>
          <w:szCs w:val="18"/>
        </w:rPr>
        <w:t>Fade Plus + Blanc sera S 03</w:t>
      </w:r>
      <w:r>
        <w:rPr>
          <w:rFonts w:ascii="Arial" w:hAnsi="Arial" w:cs="Arial"/>
          <w:noProof/>
          <w:sz w:val="18"/>
          <w:szCs w:val="18"/>
        </w:rPr>
        <w:t xml:space="preserve">00-N. La réflexion à la lumière </w:t>
      </w:r>
      <w:r w:rsidR="00EC702E">
        <w:rPr>
          <w:rFonts w:ascii="Arial" w:hAnsi="Arial" w:cs="Arial"/>
          <w:noProof/>
          <w:sz w:val="18"/>
          <w:szCs w:val="18"/>
        </w:rPr>
        <w:t>pourra atteindre en blanc</w:t>
      </w:r>
      <w:r w:rsidR="00420AA2">
        <w:rPr>
          <w:rFonts w:ascii="Arial" w:hAnsi="Arial" w:cs="Arial"/>
          <w:noProof/>
          <w:sz w:val="18"/>
          <w:szCs w:val="18"/>
        </w:rPr>
        <w:t xml:space="preserve"> 8</w:t>
      </w:r>
      <w:r w:rsidR="00EC702E">
        <w:rPr>
          <w:rFonts w:ascii="Arial" w:hAnsi="Arial" w:cs="Arial"/>
          <w:noProof/>
          <w:sz w:val="18"/>
          <w:szCs w:val="18"/>
        </w:rPr>
        <w:t>3</w:t>
      </w:r>
      <w:r>
        <w:rPr>
          <w:rFonts w:ascii="Arial" w:hAnsi="Arial" w:cs="Arial"/>
          <w:noProof/>
          <w:sz w:val="18"/>
          <w:szCs w:val="18"/>
        </w:rPr>
        <w:t xml:space="preserve">%. </w:t>
      </w:r>
    </w:p>
    <w:p w14:paraId="66550EE8" w14:textId="77777777" w:rsidR="00EC702E" w:rsidRDefault="00EC702E" w:rsidP="000F4DE7">
      <w:pPr>
        <w:jc w:val="both"/>
        <w:outlineLvl w:val="0"/>
        <w:rPr>
          <w:rFonts w:ascii="Arial" w:hAnsi="Arial" w:cs="Arial"/>
          <w:noProof/>
          <w:sz w:val="18"/>
          <w:szCs w:val="18"/>
        </w:rPr>
      </w:pPr>
      <w:r>
        <w:rPr>
          <w:rFonts w:ascii="Arial" w:hAnsi="Arial" w:cs="Arial"/>
          <w:noProof/>
          <w:sz w:val="18"/>
          <w:szCs w:val="18"/>
        </w:rPr>
        <w:t>Il sera possible de teinter l’enduit à l’aide de pigments Fade dans une grande variété de couleurs.</w:t>
      </w:r>
    </w:p>
    <w:p w14:paraId="6829D2FD" w14:textId="77777777" w:rsidR="002554EA" w:rsidRDefault="002554EA" w:rsidP="000F4DE7">
      <w:pPr>
        <w:spacing w:before="120"/>
        <w:jc w:val="both"/>
        <w:outlineLvl w:val="0"/>
        <w:rPr>
          <w:rFonts w:ascii="Arial" w:hAnsi="Arial" w:cs="Arial"/>
          <w:b/>
          <w:sz w:val="18"/>
          <w:szCs w:val="18"/>
        </w:rPr>
      </w:pPr>
    </w:p>
    <w:p w14:paraId="279025A7" w14:textId="77777777" w:rsidR="00672948" w:rsidRDefault="00672948" w:rsidP="000F4DE7">
      <w:pPr>
        <w:spacing w:before="120"/>
        <w:jc w:val="both"/>
        <w:outlineLvl w:val="0"/>
        <w:rPr>
          <w:rFonts w:ascii="Arial" w:hAnsi="Arial" w:cs="Arial"/>
          <w:sz w:val="18"/>
          <w:szCs w:val="18"/>
        </w:rPr>
      </w:pPr>
      <w:r w:rsidRPr="00BF707C">
        <w:rPr>
          <w:rFonts w:ascii="Arial" w:hAnsi="Arial" w:cs="Arial"/>
          <w:b/>
          <w:sz w:val="18"/>
          <w:szCs w:val="18"/>
        </w:rPr>
        <w:t>Absorption acoustique</w:t>
      </w:r>
      <w:r w:rsidRPr="00BF707C">
        <w:rPr>
          <w:rFonts w:ascii="Arial" w:hAnsi="Arial" w:cs="Arial"/>
          <w:sz w:val="18"/>
          <w:szCs w:val="18"/>
        </w:rPr>
        <w:t xml:space="preserve"> :</w:t>
      </w:r>
      <w:r w:rsidRPr="00450656">
        <w:rPr>
          <w:rFonts w:ascii="Arial" w:hAnsi="Arial" w:cs="Arial"/>
          <w:sz w:val="18"/>
          <w:szCs w:val="18"/>
        </w:rPr>
        <w:t xml:space="preserve"> </w:t>
      </w:r>
      <w:r w:rsidR="007B0D84">
        <w:rPr>
          <w:rFonts w:ascii="Arial" w:hAnsi="Arial" w:cs="Arial"/>
          <w:sz w:val="18"/>
          <w:szCs w:val="18"/>
        </w:rPr>
        <w:t>Le système Fade</w:t>
      </w:r>
      <w:r w:rsidRPr="00450656">
        <w:rPr>
          <w:rFonts w:ascii="Arial" w:hAnsi="Arial" w:cs="Arial"/>
          <w:sz w:val="18"/>
          <w:szCs w:val="18"/>
        </w:rPr>
        <w:t xml:space="preserve"> </w:t>
      </w:r>
      <w:r w:rsidR="00D51BBE">
        <w:rPr>
          <w:rFonts w:ascii="Arial" w:hAnsi="Arial" w:cs="Arial"/>
          <w:sz w:val="18"/>
          <w:szCs w:val="18"/>
        </w:rPr>
        <w:t>Plus +</w:t>
      </w:r>
      <w:r w:rsidR="00EC702E">
        <w:rPr>
          <w:rFonts w:ascii="Arial" w:hAnsi="Arial" w:cs="Arial"/>
          <w:sz w:val="18"/>
          <w:szCs w:val="18"/>
        </w:rPr>
        <w:t xml:space="preserve"> aura</w:t>
      </w:r>
      <w:r w:rsidRPr="00450656">
        <w:rPr>
          <w:rFonts w:ascii="Arial" w:hAnsi="Arial" w:cs="Arial"/>
          <w:sz w:val="18"/>
          <w:szCs w:val="18"/>
        </w:rPr>
        <w:t xml:space="preserve"> un coefficient d’absorption Alpha Sabine de :</w:t>
      </w:r>
    </w:p>
    <w:p w14:paraId="6001472A" w14:textId="77777777" w:rsidR="000F4DE7" w:rsidRDefault="000F4DE7" w:rsidP="000F4DE7">
      <w:pPr>
        <w:jc w:val="both"/>
        <w:outlineLvl w:val="0"/>
        <w:rPr>
          <w:rFonts w:ascii="Arial" w:hAnsi="Arial" w:cs="Arial"/>
          <w:sz w:val="18"/>
          <w:szCs w:val="18"/>
        </w:rPr>
      </w:pPr>
    </w:p>
    <w:tbl>
      <w:tblPr>
        <w:tblStyle w:val="Grilledutableau"/>
        <w:tblW w:w="10768" w:type="dxa"/>
        <w:tblLook w:val="04A0" w:firstRow="1" w:lastRow="0" w:firstColumn="1" w:lastColumn="0" w:noHBand="0" w:noVBand="1"/>
      </w:tblPr>
      <w:tblGrid>
        <w:gridCol w:w="1353"/>
        <w:gridCol w:w="915"/>
        <w:gridCol w:w="776"/>
        <w:gridCol w:w="822"/>
        <w:gridCol w:w="822"/>
        <w:gridCol w:w="822"/>
        <w:gridCol w:w="963"/>
        <w:gridCol w:w="963"/>
        <w:gridCol w:w="963"/>
        <w:gridCol w:w="698"/>
        <w:gridCol w:w="1671"/>
      </w:tblGrid>
      <w:tr w:rsidR="000F4DE7" w:rsidRPr="00CC0ECA" w14:paraId="3EBFC3AF" w14:textId="77777777" w:rsidTr="00C446B0">
        <w:trPr>
          <w:trHeight w:val="255"/>
        </w:trPr>
        <w:tc>
          <w:tcPr>
            <w:tcW w:w="1353" w:type="dxa"/>
            <w:vMerge w:val="restart"/>
            <w:noWrap/>
            <w:vAlign w:val="center"/>
            <w:hideMark/>
          </w:tcPr>
          <w:p w14:paraId="2C140BBF" w14:textId="77777777" w:rsidR="000F4DE7" w:rsidRPr="00CC0ECA" w:rsidRDefault="007B0D84" w:rsidP="000F4DE7">
            <w:pPr>
              <w:jc w:val="center"/>
              <w:rPr>
                <w:rFonts w:ascii="Arial" w:hAnsi="Arial" w:cs="Arial"/>
                <w:b/>
                <w:sz w:val="18"/>
                <w:szCs w:val="18"/>
              </w:rPr>
            </w:pPr>
            <w:r>
              <w:rPr>
                <w:rFonts w:ascii="Arial" w:hAnsi="Arial" w:cs="Arial"/>
                <w:b/>
                <w:sz w:val="18"/>
                <w:szCs w:val="18"/>
              </w:rPr>
              <w:t>Endui</w:t>
            </w:r>
            <w:r w:rsidR="0020636B">
              <w:rPr>
                <w:rFonts w:ascii="Arial" w:hAnsi="Arial" w:cs="Arial"/>
                <w:b/>
                <w:sz w:val="18"/>
                <w:szCs w:val="18"/>
              </w:rPr>
              <w:t>t</w:t>
            </w:r>
            <w:r>
              <w:rPr>
                <w:rFonts w:ascii="Arial" w:hAnsi="Arial" w:cs="Arial"/>
                <w:b/>
                <w:sz w:val="18"/>
                <w:szCs w:val="18"/>
              </w:rPr>
              <w:t xml:space="preserve"> FADE Plus +</w:t>
            </w:r>
          </w:p>
        </w:tc>
        <w:tc>
          <w:tcPr>
            <w:tcW w:w="915" w:type="dxa"/>
            <w:noWrap/>
            <w:vAlign w:val="center"/>
            <w:hideMark/>
          </w:tcPr>
          <w:p w14:paraId="18137109" w14:textId="77777777" w:rsidR="000F4DE7" w:rsidRPr="00CC0ECA" w:rsidRDefault="000F4DE7" w:rsidP="007A4B94">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3CE42728" w14:textId="77777777" w:rsidR="000F4DE7" w:rsidRPr="00CC0ECA" w:rsidRDefault="000F4DE7" w:rsidP="007A4B94">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17BF0EE9" w14:textId="77777777" w:rsidR="000F4DE7" w:rsidRPr="00CC0ECA" w:rsidRDefault="000F4DE7" w:rsidP="007A4B94">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17ABD145" w14:textId="77777777" w:rsidR="000F4DE7" w:rsidRPr="00CC0ECA" w:rsidRDefault="000F4DE7" w:rsidP="007A4B94">
            <w:pPr>
              <w:jc w:val="center"/>
              <w:rPr>
                <w:rFonts w:ascii="Arial" w:hAnsi="Arial" w:cs="Arial"/>
                <w:sz w:val="18"/>
                <w:szCs w:val="18"/>
              </w:rPr>
            </w:pPr>
            <w:r w:rsidRPr="00CC0ECA">
              <w:rPr>
                <w:rFonts w:ascii="Arial" w:hAnsi="Arial" w:cs="Arial"/>
                <w:i/>
                <w:sz w:val="18"/>
                <w:szCs w:val="18"/>
              </w:rPr>
              <w:t>αw</w:t>
            </w:r>
          </w:p>
        </w:tc>
        <w:tc>
          <w:tcPr>
            <w:tcW w:w="1671" w:type="dxa"/>
            <w:vMerge w:val="restart"/>
            <w:vAlign w:val="center"/>
          </w:tcPr>
          <w:p w14:paraId="358808A0" w14:textId="77777777" w:rsidR="000F4DE7" w:rsidRPr="00CC0ECA" w:rsidRDefault="000F4DE7" w:rsidP="007A4B94">
            <w:pPr>
              <w:jc w:val="center"/>
              <w:rPr>
                <w:rFonts w:ascii="Arial" w:hAnsi="Arial" w:cs="Arial"/>
                <w:i/>
                <w:sz w:val="18"/>
                <w:szCs w:val="18"/>
              </w:rPr>
            </w:pPr>
            <w:r w:rsidRPr="001E0944">
              <w:rPr>
                <w:rFonts w:ascii="Arial" w:hAnsi="Arial" w:cs="Arial"/>
                <w:i/>
                <w:sz w:val="17"/>
                <w:szCs w:val="17"/>
              </w:rPr>
              <w:t>Classe d’absorption acoustique</w:t>
            </w:r>
          </w:p>
        </w:tc>
      </w:tr>
      <w:tr w:rsidR="000F4DE7" w:rsidRPr="001E0944" w14:paraId="77CD7ED0" w14:textId="77777777" w:rsidTr="00C446B0">
        <w:trPr>
          <w:trHeight w:val="255"/>
        </w:trPr>
        <w:tc>
          <w:tcPr>
            <w:tcW w:w="1353" w:type="dxa"/>
            <w:vMerge/>
            <w:noWrap/>
            <w:hideMark/>
          </w:tcPr>
          <w:p w14:paraId="5DC2D715" w14:textId="77777777" w:rsidR="000F4DE7" w:rsidRPr="00CC0ECA" w:rsidRDefault="000F4DE7" w:rsidP="007A4B94">
            <w:pPr>
              <w:jc w:val="center"/>
              <w:rPr>
                <w:rFonts w:ascii="Arial" w:hAnsi="Arial" w:cs="Arial"/>
                <w:i/>
                <w:sz w:val="18"/>
                <w:szCs w:val="18"/>
              </w:rPr>
            </w:pPr>
          </w:p>
        </w:tc>
        <w:tc>
          <w:tcPr>
            <w:tcW w:w="915" w:type="dxa"/>
            <w:noWrap/>
            <w:vAlign w:val="center"/>
            <w:hideMark/>
          </w:tcPr>
          <w:p w14:paraId="16C2178C" w14:textId="77777777" w:rsidR="000F4DE7" w:rsidRPr="00CC0ECA" w:rsidRDefault="000F4DE7" w:rsidP="007A4B94">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2F0E2450" w14:textId="77777777" w:rsidR="000F4DE7" w:rsidRPr="00CC0ECA" w:rsidRDefault="000F4DE7" w:rsidP="007A4B94">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4C93CB5B" w14:textId="77777777" w:rsidR="000F4DE7" w:rsidRPr="00CC0ECA" w:rsidRDefault="000F4DE7" w:rsidP="007A4B94">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5CED4809" w14:textId="77777777" w:rsidR="000F4DE7" w:rsidRPr="00CC0ECA" w:rsidRDefault="000F4DE7" w:rsidP="007A4B94">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15F16347" w14:textId="77777777" w:rsidR="000F4DE7" w:rsidRPr="00CC0ECA" w:rsidRDefault="000F4DE7" w:rsidP="007A4B94">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687A64BF" w14:textId="77777777" w:rsidR="000F4DE7" w:rsidRPr="00CC0ECA" w:rsidRDefault="000F4DE7" w:rsidP="007A4B94">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A77D7F1" w14:textId="77777777" w:rsidR="000F4DE7" w:rsidRPr="00CC0ECA" w:rsidRDefault="000F4DE7" w:rsidP="007A4B94">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22A40940" w14:textId="77777777" w:rsidR="000F4DE7" w:rsidRPr="00CC0ECA" w:rsidRDefault="000F4DE7" w:rsidP="007A4B94">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A03A7C8" w14:textId="77777777" w:rsidR="000F4DE7" w:rsidRPr="00CC0ECA" w:rsidRDefault="000F4DE7" w:rsidP="007A4B94">
            <w:pPr>
              <w:jc w:val="center"/>
              <w:rPr>
                <w:rFonts w:ascii="Arial" w:hAnsi="Arial" w:cs="Arial"/>
                <w:i/>
                <w:sz w:val="18"/>
                <w:szCs w:val="18"/>
              </w:rPr>
            </w:pPr>
          </w:p>
        </w:tc>
        <w:tc>
          <w:tcPr>
            <w:tcW w:w="1671" w:type="dxa"/>
            <w:vMerge/>
            <w:vAlign w:val="center"/>
          </w:tcPr>
          <w:p w14:paraId="49485ABA" w14:textId="77777777" w:rsidR="000F4DE7" w:rsidRPr="001E0944" w:rsidRDefault="000F4DE7" w:rsidP="007A4B94">
            <w:pPr>
              <w:jc w:val="center"/>
              <w:rPr>
                <w:rFonts w:ascii="Arial" w:hAnsi="Arial" w:cs="Arial"/>
                <w:i/>
                <w:sz w:val="17"/>
                <w:szCs w:val="17"/>
              </w:rPr>
            </w:pPr>
          </w:p>
        </w:tc>
      </w:tr>
      <w:tr w:rsidR="002554EA" w:rsidRPr="000F4DE7" w14:paraId="5EED4552" w14:textId="77777777" w:rsidTr="00435713">
        <w:trPr>
          <w:trHeight w:val="255"/>
        </w:trPr>
        <w:tc>
          <w:tcPr>
            <w:tcW w:w="1353" w:type="dxa"/>
            <w:noWrap/>
            <w:vAlign w:val="bottom"/>
          </w:tcPr>
          <w:p w14:paraId="2186EB53" w14:textId="77777777" w:rsidR="002554EA" w:rsidRPr="000F4DE7" w:rsidRDefault="002554EA" w:rsidP="002554EA">
            <w:pPr>
              <w:jc w:val="center"/>
              <w:rPr>
                <w:rFonts w:ascii="Arial" w:hAnsi="Arial" w:cs="Arial"/>
                <w:sz w:val="18"/>
                <w:szCs w:val="18"/>
              </w:rPr>
            </w:pPr>
            <w:r>
              <w:rPr>
                <w:rFonts w:ascii="Arial" w:hAnsi="Arial" w:cs="Arial"/>
                <w:sz w:val="18"/>
                <w:szCs w:val="18"/>
              </w:rPr>
              <w:t>Système</w:t>
            </w:r>
          </w:p>
        </w:tc>
        <w:tc>
          <w:tcPr>
            <w:tcW w:w="915" w:type="dxa"/>
            <w:noWrap/>
            <w:vAlign w:val="bottom"/>
          </w:tcPr>
          <w:p w14:paraId="4FFE8912"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15</w:t>
            </w:r>
          </w:p>
        </w:tc>
        <w:tc>
          <w:tcPr>
            <w:tcW w:w="776" w:type="dxa"/>
            <w:noWrap/>
            <w:vAlign w:val="bottom"/>
          </w:tcPr>
          <w:p w14:paraId="72DD6109"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18</w:t>
            </w:r>
          </w:p>
        </w:tc>
        <w:tc>
          <w:tcPr>
            <w:tcW w:w="822" w:type="dxa"/>
            <w:noWrap/>
            <w:vAlign w:val="bottom"/>
          </w:tcPr>
          <w:p w14:paraId="31E08CE2" w14:textId="77777777" w:rsidR="002554EA" w:rsidRPr="000F4DE7" w:rsidRDefault="002554EA" w:rsidP="002554EA">
            <w:pPr>
              <w:jc w:val="center"/>
              <w:rPr>
                <w:rFonts w:ascii="Arial" w:hAnsi="Arial" w:cs="Arial"/>
                <w:color w:val="000000"/>
                <w:sz w:val="18"/>
                <w:szCs w:val="18"/>
              </w:rPr>
            </w:pPr>
            <w:r w:rsidRPr="000F4DE7">
              <w:rPr>
                <w:rFonts w:ascii="Arial" w:hAnsi="Arial" w:cs="Arial"/>
                <w:color w:val="000000"/>
                <w:sz w:val="18"/>
                <w:szCs w:val="18"/>
              </w:rPr>
              <w:t>0,</w:t>
            </w:r>
            <w:r>
              <w:rPr>
                <w:rFonts w:ascii="Arial" w:hAnsi="Arial" w:cs="Arial"/>
                <w:color w:val="000000"/>
                <w:sz w:val="18"/>
                <w:szCs w:val="18"/>
              </w:rPr>
              <w:t>10</w:t>
            </w:r>
          </w:p>
        </w:tc>
        <w:tc>
          <w:tcPr>
            <w:tcW w:w="822" w:type="dxa"/>
            <w:noWrap/>
            <w:vAlign w:val="bottom"/>
          </w:tcPr>
          <w:p w14:paraId="0E898243" w14:textId="77777777" w:rsidR="002554EA" w:rsidRPr="000F4DE7" w:rsidRDefault="002554EA" w:rsidP="002554EA">
            <w:pPr>
              <w:jc w:val="center"/>
              <w:rPr>
                <w:rFonts w:ascii="Arial" w:hAnsi="Arial" w:cs="Arial"/>
                <w:color w:val="000000"/>
                <w:sz w:val="18"/>
                <w:szCs w:val="18"/>
              </w:rPr>
            </w:pPr>
            <w:r w:rsidRPr="000F4DE7">
              <w:rPr>
                <w:rFonts w:ascii="Arial" w:hAnsi="Arial" w:cs="Arial"/>
                <w:color w:val="000000"/>
                <w:sz w:val="18"/>
                <w:szCs w:val="18"/>
              </w:rPr>
              <w:t>0,</w:t>
            </w:r>
            <w:r>
              <w:rPr>
                <w:rFonts w:ascii="Arial" w:hAnsi="Arial" w:cs="Arial"/>
                <w:color w:val="000000"/>
                <w:sz w:val="18"/>
                <w:szCs w:val="18"/>
              </w:rPr>
              <w:t>25</w:t>
            </w:r>
          </w:p>
        </w:tc>
        <w:tc>
          <w:tcPr>
            <w:tcW w:w="822" w:type="dxa"/>
            <w:noWrap/>
            <w:vAlign w:val="bottom"/>
          </w:tcPr>
          <w:p w14:paraId="4C56F4BE"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0,75</w:t>
            </w:r>
          </w:p>
        </w:tc>
        <w:tc>
          <w:tcPr>
            <w:tcW w:w="963" w:type="dxa"/>
            <w:noWrap/>
            <w:vAlign w:val="bottom"/>
          </w:tcPr>
          <w:p w14:paraId="3EF803E6"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0,75</w:t>
            </w:r>
          </w:p>
        </w:tc>
        <w:tc>
          <w:tcPr>
            <w:tcW w:w="963" w:type="dxa"/>
            <w:noWrap/>
            <w:vAlign w:val="bottom"/>
          </w:tcPr>
          <w:p w14:paraId="4BBA7774"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0,75</w:t>
            </w:r>
          </w:p>
        </w:tc>
        <w:tc>
          <w:tcPr>
            <w:tcW w:w="963" w:type="dxa"/>
            <w:noWrap/>
            <w:vAlign w:val="bottom"/>
          </w:tcPr>
          <w:p w14:paraId="4B85825E"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0,65</w:t>
            </w:r>
          </w:p>
        </w:tc>
        <w:tc>
          <w:tcPr>
            <w:tcW w:w="698" w:type="dxa"/>
            <w:noWrap/>
            <w:vAlign w:val="bottom"/>
          </w:tcPr>
          <w:p w14:paraId="5BE73932"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0,55</w:t>
            </w:r>
          </w:p>
        </w:tc>
        <w:tc>
          <w:tcPr>
            <w:tcW w:w="1671" w:type="dxa"/>
            <w:vAlign w:val="center"/>
          </w:tcPr>
          <w:p w14:paraId="508A2654" w14:textId="77777777" w:rsidR="002554EA" w:rsidRPr="000F4DE7" w:rsidRDefault="002554EA" w:rsidP="002554EA">
            <w:pPr>
              <w:jc w:val="center"/>
              <w:rPr>
                <w:rFonts w:ascii="Arial" w:hAnsi="Arial" w:cs="Arial"/>
                <w:sz w:val="18"/>
                <w:szCs w:val="18"/>
              </w:rPr>
            </w:pPr>
            <w:r>
              <w:rPr>
                <w:rFonts w:ascii="Arial" w:hAnsi="Arial" w:cs="Arial"/>
                <w:sz w:val="18"/>
                <w:szCs w:val="18"/>
              </w:rPr>
              <w:t>D</w:t>
            </w:r>
          </w:p>
        </w:tc>
      </w:tr>
      <w:tr w:rsidR="002554EA" w:rsidRPr="000F4DE7" w14:paraId="10259C30" w14:textId="77777777" w:rsidTr="00435713">
        <w:trPr>
          <w:trHeight w:val="255"/>
        </w:trPr>
        <w:tc>
          <w:tcPr>
            <w:tcW w:w="1353" w:type="dxa"/>
            <w:noWrap/>
            <w:vAlign w:val="bottom"/>
          </w:tcPr>
          <w:p w14:paraId="4F894EB4" w14:textId="77777777" w:rsidR="002554EA" w:rsidRPr="000F4DE7" w:rsidRDefault="002554EA" w:rsidP="002554EA">
            <w:pPr>
              <w:jc w:val="center"/>
              <w:rPr>
                <w:rFonts w:ascii="Arial" w:hAnsi="Arial" w:cs="Arial"/>
                <w:sz w:val="18"/>
                <w:szCs w:val="18"/>
              </w:rPr>
            </w:pPr>
            <w:r>
              <w:rPr>
                <w:rFonts w:ascii="Arial" w:hAnsi="Arial" w:cs="Arial"/>
                <w:sz w:val="18"/>
                <w:szCs w:val="18"/>
              </w:rPr>
              <w:t>Système</w:t>
            </w:r>
          </w:p>
        </w:tc>
        <w:tc>
          <w:tcPr>
            <w:tcW w:w="915" w:type="dxa"/>
            <w:noWrap/>
            <w:vAlign w:val="bottom"/>
          </w:tcPr>
          <w:p w14:paraId="619D2927"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20</w:t>
            </w:r>
          </w:p>
        </w:tc>
        <w:tc>
          <w:tcPr>
            <w:tcW w:w="776" w:type="dxa"/>
            <w:noWrap/>
            <w:vAlign w:val="bottom"/>
          </w:tcPr>
          <w:p w14:paraId="6540AE3C"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23</w:t>
            </w:r>
          </w:p>
        </w:tc>
        <w:tc>
          <w:tcPr>
            <w:tcW w:w="822" w:type="dxa"/>
            <w:noWrap/>
            <w:vAlign w:val="bottom"/>
          </w:tcPr>
          <w:p w14:paraId="7D69114E" w14:textId="77777777" w:rsidR="002554EA" w:rsidRPr="000F4DE7" w:rsidRDefault="002554EA" w:rsidP="002554EA">
            <w:pPr>
              <w:jc w:val="center"/>
              <w:rPr>
                <w:rFonts w:ascii="Arial" w:hAnsi="Arial" w:cs="Arial"/>
                <w:color w:val="000000"/>
                <w:sz w:val="18"/>
                <w:szCs w:val="18"/>
              </w:rPr>
            </w:pPr>
            <w:r w:rsidRPr="000F4DE7">
              <w:rPr>
                <w:rFonts w:ascii="Arial" w:hAnsi="Arial" w:cs="Arial"/>
                <w:color w:val="000000"/>
                <w:sz w:val="18"/>
                <w:szCs w:val="18"/>
              </w:rPr>
              <w:t>0,0</w:t>
            </w:r>
            <w:r>
              <w:rPr>
                <w:rFonts w:ascii="Arial" w:hAnsi="Arial" w:cs="Arial"/>
                <w:color w:val="000000"/>
                <w:sz w:val="18"/>
                <w:szCs w:val="18"/>
              </w:rPr>
              <w:t>5</w:t>
            </w:r>
          </w:p>
        </w:tc>
        <w:tc>
          <w:tcPr>
            <w:tcW w:w="822" w:type="dxa"/>
            <w:noWrap/>
            <w:vAlign w:val="bottom"/>
          </w:tcPr>
          <w:p w14:paraId="42C9D18D" w14:textId="77777777" w:rsidR="002554EA" w:rsidRPr="000F4DE7" w:rsidRDefault="002554EA" w:rsidP="002554EA">
            <w:pPr>
              <w:jc w:val="center"/>
              <w:rPr>
                <w:rFonts w:ascii="Arial" w:hAnsi="Arial" w:cs="Arial"/>
                <w:color w:val="000000"/>
                <w:sz w:val="18"/>
                <w:szCs w:val="18"/>
              </w:rPr>
            </w:pPr>
            <w:r w:rsidRPr="000F4DE7">
              <w:rPr>
                <w:rFonts w:ascii="Arial" w:hAnsi="Arial" w:cs="Arial"/>
                <w:color w:val="000000"/>
                <w:sz w:val="18"/>
                <w:szCs w:val="18"/>
              </w:rPr>
              <w:t>0,</w:t>
            </w:r>
            <w:r>
              <w:rPr>
                <w:rFonts w:ascii="Arial" w:hAnsi="Arial" w:cs="Arial"/>
                <w:color w:val="000000"/>
                <w:sz w:val="18"/>
                <w:szCs w:val="18"/>
              </w:rPr>
              <w:t>20</w:t>
            </w:r>
          </w:p>
        </w:tc>
        <w:tc>
          <w:tcPr>
            <w:tcW w:w="822" w:type="dxa"/>
            <w:noWrap/>
            <w:vAlign w:val="bottom"/>
          </w:tcPr>
          <w:p w14:paraId="5378DD92"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0,75</w:t>
            </w:r>
          </w:p>
        </w:tc>
        <w:tc>
          <w:tcPr>
            <w:tcW w:w="963" w:type="dxa"/>
            <w:noWrap/>
            <w:vAlign w:val="bottom"/>
          </w:tcPr>
          <w:p w14:paraId="5ED91197"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0,95</w:t>
            </w:r>
          </w:p>
        </w:tc>
        <w:tc>
          <w:tcPr>
            <w:tcW w:w="963" w:type="dxa"/>
            <w:noWrap/>
            <w:vAlign w:val="bottom"/>
          </w:tcPr>
          <w:p w14:paraId="4884A8BE" w14:textId="77777777" w:rsidR="002554EA" w:rsidRPr="000F4DE7" w:rsidRDefault="002554EA" w:rsidP="002554EA">
            <w:pPr>
              <w:jc w:val="center"/>
              <w:rPr>
                <w:rFonts w:ascii="Arial" w:hAnsi="Arial" w:cs="Arial"/>
                <w:color w:val="000000"/>
                <w:sz w:val="18"/>
                <w:szCs w:val="18"/>
              </w:rPr>
            </w:pPr>
            <w:r w:rsidRPr="000F4DE7">
              <w:rPr>
                <w:rFonts w:ascii="Arial" w:hAnsi="Arial" w:cs="Arial"/>
                <w:color w:val="000000"/>
                <w:sz w:val="18"/>
                <w:szCs w:val="18"/>
              </w:rPr>
              <w:t>1,00</w:t>
            </w:r>
          </w:p>
        </w:tc>
        <w:tc>
          <w:tcPr>
            <w:tcW w:w="963" w:type="dxa"/>
            <w:noWrap/>
            <w:vAlign w:val="bottom"/>
          </w:tcPr>
          <w:p w14:paraId="244A6787" w14:textId="77777777" w:rsidR="002554EA" w:rsidRPr="000F4DE7" w:rsidRDefault="002554EA" w:rsidP="002554EA">
            <w:pPr>
              <w:jc w:val="center"/>
              <w:rPr>
                <w:rFonts w:ascii="Arial" w:hAnsi="Arial" w:cs="Arial"/>
                <w:color w:val="000000"/>
                <w:sz w:val="18"/>
                <w:szCs w:val="18"/>
              </w:rPr>
            </w:pPr>
            <w:r w:rsidRPr="000F4DE7">
              <w:rPr>
                <w:rFonts w:ascii="Arial" w:hAnsi="Arial" w:cs="Arial"/>
                <w:color w:val="000000"/>
                <w:sz w:val="18"/>
                <w:szCs w:val="18"/>
              </w:rPr>
              <w:t>1,00</w:t>
            </w:r>
          </w:p>
        </w:tc>
        <w:tc>
          <w:tcPr>
            <w:tcW w:w="698" w:type="dxa"/>
            <w:noWrap/>
            <w:vAlign w:val="bottom"/>
          </w:tcPr>
          <w:p w14:paraId="55726C1A"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0,50</w:t>
            </w:r>
          </w:p>
        </w:tc>
        <w:tc>
          <w:tcPr>
            <w:tcW w:w="1671" w:type="dxa"/>
            <w:vAlign w:val="center"/>
          </w:tcPr>
          <w:p w14:paraId="21A9F4EB" w14:textId="77777777" w:rsidR="002554EA" w:rsidRPr="000F4DE7" w:rsidRDefault="002554EA" w:rsidP="002554EA">
            <w:pPr>
              <w:jc w:val="center"/>
              <w:rPr>
                <w:rFonts w:ascii="Arial" w:hAnsi="Arial" w:cs="Arial"/>
                <w:sz w:val="18"/>
                <w:szCs w:val="18"/>
              </w:rPr>
            </w:pPr>
            <w:r>
              <w:rPr>
                <w:rFonts w:ascii="Arial" w:hAnsi="Arial" w:cs="Arial"/>
                <w:sz w:val="18"/>
                <w:szCs w:val="18"/>
              </w:rPr>
              <w:t>D</w:t>
            </w:r>
          </w:p>
        </w:tc>
      </w:tr>
      <w:tr w:rsidR="000F4DE7" w:rsidRPr="00564EFD" w14:paraId="20E23DCD" w14:textId="77777777" w:rsidTr="00C446B0">
        <w:trPr>
          <w:trHeight w:val="255"/>
        </w:trPr>
        <w:tc>
          <w:tcPr>
            <w:tcW w:w="1353" w:type="dxa"/>
            <w:noWrap/>
            <w:vAlign w:val="bottom"/>
          </w:tcPr>
          <w:p w14:paraId="0DE5957D" w14:textId="77777777" w:rsidR="000F4DE7" w:rsidRPr="000F4DE7" w:rsidRDefault="0020636B" w:rsidP="002554EA">
            <w:pPr>
              <w:jc w:val="center"/>
              <w:rPr>
                <w:rFonts w:ascii="Arial" w:hAnsi="Arial" w:cs="Arial"/>
                <w:sz w:val="18"/>
                <w:szCs w:val="18"/>
              </w:rPr>
            </w:pPr>
            <w:r>
              <w:rPr>
                <w:rFonts w:ascii="Arial" w:hAnsi="Arial" w:cs="Arial"/>
                <w:sz w:val="18"/>
                <w:szCs w:val="18"/>
              </w:rPr>
              <w:t>Système</w:t>
            </w:r>
          </w:p>
        </w:tc>
        <w:tc>
          <w:tcPr>
            <w:tcW w:w="915" w:type="dxa"/>
            <w:noWrap/>
            <w:vAlign w:val="bottom"/>
          </w:tcPr>
          <w:p w14:paraId="3BA48ACB" w14:textId="77777777" w:rsidR="000F4DE7" w:rsidRPr="000F4DE7" w:rsidRDefault="0020636B" w:rsidP="002554EA">
            <w:pPr>
              <w:jc w:val="center"/>
              <w:rPr>
                <w:rFonts w:ascii="Arial" w:hAnsi="Arial" w:cs="Arial"/>
                <w:color w:val="000000"/>
                <w:sz w:val="18"/>
                <w:szCs w:val="18"/>
              </w:rPr>
            </w:pPr>
            <w:r>
              <w:rPr>
                <w:rFonts w:ascii="Arial" w:hAnsi="Arial" w:cs="Arial"/>
                <w:color w:val="000000"/>
                <w:sz w:val="18"/>
                <w:szCs w:val="18"/>
              </w:rPr>
              <w:t>25</w:t>
            </w:r>
          </w:p>
        </w:tc>
        <w:tc>
          <w:tcPr>
            <w:tcW w:w="776" w:type="dxa"/>
            <w:noWrap/>
            <w:vAlign w:val="bottom"/>
          </w:tcPr>
          <w:p w14:paraId="326D51EF" w14:textId="77777777" w:rsidR="000F4DE7" w:rsidRPr="000F4DE7" w:rsidRDefault="0020636B" w:rsidP="002554EA">
            <w:pPr>
              <w:jc w:val="center"/>
              <w:rPr>
                <w:rFonts w:ascii="Arial" w:hAnsi="Arial" w:cs="Arial"/>
                <w:color w:val="000000"/>
                <w:sz w:val="18"/>
                <w:szCs w:val="18"/>
              </w:rPr>
            </w:pPr>
            <w:r>
              <w:rPr>
                <w:rFonts w:ascii="Arial" w:hAnsi="Arial" w:cs="Arial"/>
                <w:color w:val="000000"/>
                <w:sz w:val="18"/>
                <w:szCs w:val="18"/>
              </w:rPr>
              <w:t>28</w:t>
            </w:r>
          </w:p>
        </w:tc>
        <w:tc>
          <w:tcPr>
            <w:tcW w:w="822" w:type="dxa"/>
            <w:noWrap/>
            <w:vAlign w:val="bottom"/>
          </w:tcPr>
          <w:p w14:paraId="26ECFC8B"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0,1</w:t>
            </w:r>
            <w:r w:rsidR="000F4DE7" w:rsidRPr="000F4DE7">
              <w:rPr>
                <w:rFonts w:ascii="Arial" w:hAnsi="Arial" w:cs="Arial"/>
                <w:color w:val="000000"/>
                <w:sz w:val="18"/>
                <w:szCs w:val="18"/>
              </w:rPr>
              <w:t>5</w:t>
            </w:r>
          </w:p>
        </w:tc>
        <w:tc>
          <w:tcPr>
            <w:tcW w:w="822" w:type="dxa"/>
            <w:noWrap/>
            <w:vAlign w:val="bottom"/>
          </w:tcPr>
          <w:p w14:paraId="6CA1153E" w14:textId="77777777" w:rsidR="000F4DE7" w:rsidRPr="000F4DE7" w:rsidRDefault="000F4DE7" w:rsidP="002554EA">
            <w:pPr>
              <w:jc w:val="center"/>
              <w:rPr>
                <w:rFonts w:ascii="Arial" w:hAnsi="Arial" w:cs="Arial"/>
                <w:color w:val="000000"/>
                <w:sz w:val="18"/>
                <w:szCs w:val="18"/>
              </w:rPr>
            </w:pPr>
            <w:r w:rsidRPr="000F4DE7">
              <w:rPr>
                <w:rFonts w:ascii="Arial" w:hAnsi="Arial" w:cs="Arial"/>
                <w:color w:val="000000"/>
                <w:sz w:val="18"/>
                <w:szCs w:val="18"/>
              </w:rPr>
              <w:t>0,</w:t>
            </w:r>
            <w:r w:rsidR="002554EA">
              <w:rPr>
                <w:rFonts w:ascii="Arial" w:hAnsi="Arial" w:cs="Arial"/>
                <w:color w:val="000000"/>
                <w:sz w:val="18"/>
                <w:szCs w:val="18"/>
              </w:rPr>
              <w:t>60</w:t>
            </w:r>
          </w:p>
        </w:tc>
        <w:tc>
          <w:tcPr>
            <w:tcW w:w="822" w:type="dxa"/>
            <w:noWrap/>
            <w:vAlign w:val="bottom"/>
          </w:tcPr>
          <w:p w14:paraId="7AB8E6ED"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0,70</w:t>
            </w:r>
          </w:p>
        </w:tc>
        <w:tc>
          <w:tcPr>
            <w:tcW w:w="963" w:type="dxa"/>
            <w:noWrap/>
            <w:vAlign w:val="bottom"/>
          </w:tcPr>
          <w:p w14:paraId="22801899" w14:textId="77777777" w:rsidR="000F4DE7" w:rsidRPr="000F4DE7" w:rsidRDefault="000F4DE7" w:rsidP="002554EA">
            <w:pPr>
              <w:jc w:val="center"/>
              <w:rPr>
                <w:rFonts w:ascii="Arial" w:hAnsi="Arial" w:cs="Arial"/>
                <w:color w:val="000000"/>
                <w:sz w:val="18"/>
                <w:szCs w:val="18"/>
              </w:rPr>
            </w:pPr>
            <w:r w:rsidRPr="000F4DE7">
              <w:rPr>
                <w:rFonts w:ascii="Arial" w:hAnsi="Arial" w:cs="Arial"/>
                <w:color w:val="000000"/>
                <w:sz w:val="18"/>
                <w:szCs w:val="18"/>
              </w:rPr>
              <w:t>1,00</w:t>
            </w:r>
          </w:p>
        </w:tc>
        <w:tc>
          <w:tcPr>
            <w:tcW w:w="963" w:type="dxa"/>
            <w:noWrap/>
            <w:vAlign w:val="bottom"/>
          </w:tcPr>
          <w:p w14:paraId="273C5ADC"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0,90</w:t>
            </w:r>
          </w:p>
        </w:tc>
        <w:tc>
          <w:tcPr>
            <w:tcW w:w="963" w:type="dxa"/>
            <w:noWrap/>
            <w:vAlign w:val="bottom"/>
          </w:tcPr>
          <w:p w14:paraId="51766304"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0,80</w:t>
            </w:r>
          </w:p>
        </w:tc>
        <w:tc>
          <w:tcPr>
            <w:tcW w:w="698" w:type="dxa"/>
            <w:noWrap/>
            <w:vAlign w:val="bottom"/>
          </w:tcPr>
          <w:p w14:paraId="45C17A07"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0,80</w:t>
            </w:r>
          </w:p>
        </w:tc>
        <w:tc>
          <w:tcPr>
            <w:tcW w:w="1671" w:type="dxa"/>
            <w:vAlign w:val="center"/>
          </w:tcPr>
          <w:p w14:paraId="2A7335C3" w14:textId="77777777" w:rsidR="000F4DE7" w:rsidRPr="000F4DE7" w:rsidRDefault="00B667A6" w:rsidP="002554EA">
            <w:pPr>
              <w:jc w:val="center"/>
              <w:rPr>
                <w:rFonts w:ascii="Arial" w:hAnsi="Arial" w:cs="Arial"/>
                <w:sz w:val="18"/>
                <w:szCs w:val="18"/>
              </w:rPr>
            </w:pPr>
            <w:r>
              <w:rPr>
                <w:rFonts w:ascii="Arial" w:hAnsi="Arial" w:cs="Arial"/>
                <w:sz w:val="18"/>
                <w:szCs w:val="18"/>
              </w:rPr>
              <w:t>B</w:t>
            </w:r>
          </w:p>
        </w:tc>
      </w:tr>
      <w:tr w:rsidR="000F4DE7" w:rsidRPr="00564EFD" w14:paraId="3E9B48C8" w14:textId="77777777" w:rsidTr="00C446B0">
        <w:trPr>
          <w:trHeight w:val="255"/>
        </w:trPr>
        <w:tc>
          <w:tcPr>
            <w:tcW w:w="1353" w:type="dxa"/>
            <w:noWrap/>
            <w:vAlign w:val="bottom"/>
          </w:tcPr>
          <w:p w14:paraId="2269B1A6" w14:textId="77777777" w:rsidR="000F4DE7" w:rsidRPr="000F4DE7" w:rsidRDefault="0020636B" w:rsidP="002554EA">
            <w:pPr>
              <w:jc w:val="center"/>
              <w:rPr>
                <w:rFonts w:ascii="Arial" w:hAnsi="Arial" w:cs="Arial"/>
                <w:sz w:val="18"/>
                <w:szCs w:val="18"/>
              </w:rPr>
            </w:pPr>
            <w:r>
              <w:rPr>
                <w:rFonts w:ascii="Arial" w:hAnsi="Arial" w:cs="Arial"/>
                <w:sz w:val="18"/>
                <w:szCs w:val="18"/>
              </w:rPr>
              <w:t>Système</w:t>
            </w:r>
          </w:p>
        </w:tc>
        <w:tc>
          <w:tcPr>
            <w:tcW w:w="915" w:type="dxa"/>
            <w:noWrap/>
            <w:vAlign w:val="bottom"/>
          </w:tcPr>
          <w:p w14:paraId="4BD0EE6B" w14:textId="77777777" w:rsidR="000F4DE7" w:rsidRPr="000F4DE7" w:rsidRDefault="000F4DE7" w:rsidP="002554EA">
            <w:pPr>
              <w:jc w:val="center"/>
              <w:rPr>
                <w:rFonts w:ascii="Arial" w:hAnsi="Arial" w:cs="Arial"/>
                <w:color w:val="000000"/>
                <w:sz w:val="18"/>
                <w:szCs w:val="18"/>
              </w:rPr>
            </w:pPr>
            <w:r w:rsidRPr="000F4DE7">
              <w:rPr>
                <w:rFonts w:ascii="Arial" w:hAnsi="Arial" w:cs="Arial"/>
                <w:color w:val="000000"/>
                <w:sz w:val="18"/>
                <w:szCs w:val="18"/>
              </w:rPr>
              <w:t>40</w:t>
            </w:r>
          </w:p>
        </w:tc>
        <w:tc>
          <w:tcPr>
            <w:tcW w:w="776" w:type="dxa"/>
            <w:noWrap/>
            <w:vAlign w:val="bottom"/>
          </w:tcPr>
          <w:p w14:paraId="295752CB" w14:textId="77777777" w:rsidR="000F4DE7" w:rsidRPr="000F4DE7" w:rsidRDefault="0020636B" w:rsidP="002554EA">
            <w:pPr>
              <w:jc w:val="center"/>
              <w:rPr>
                <w:rFonts w:ascii="Arial" w:hAnsi="Arial" w:cs="Arial"/>
                <w:color w:val="000000"/>
                <w:sz w:val="18"/>
                <w:szCs w:val="18"/>
              </w:rPr>
            </w:pPr>
            <w:r>
              <w:rPr>
                <w:rFonts w:ascii="Arial" w:hAnsi="Arial" w:cs="Arial"/>
                <w:color w:val="000000"/>
                <w:sz w:val="18"/>
                <w:szCs w:val="18"/>
              </w:rPr>
              <w:t>43</w:t>
            </w:r>
          </w:p>
        </w:tc>
        <w:tc>
          <w:tcPr>
            <w:tcW w:w="822" w:type="dxa"/>
            <w:noWrap/>
            <w:vAlign w:val="bottom"/>
          </w:tcPr>
          <w:p w14:paraId="160FFA02" w14:textId="77777777" w:rsidR="000F4DE7" w:rsidRPr="000F4DE7" w:rsidRDefault="000F4DE7" w:rsidP="002554EA">
            <w:pPr>
              <w:jc w:val="center"/>
              <w:rPr>
                <w:rFonts w:ascii="Arial" w:hAnsi="Arial" w:cs="Arial"/>
                <w:color w:val="000000"/>
                <w:sz w:val="18"/>
                <w:szCs w:val="18"/>
              </w:rPr>
            </w:pPr>
            <w:r w:rsidRPr="000F4DE7">
              <w:rPr>
                <w:rFonts w:ascii="Arial" w:hAnsi="Arial" w:cs="Arial"/>
                <w:color w:val="000000"/>
                <w:sz w:val="18"/>
                <w:szCs w:val="18"/>
              </w:rPr>
              <w:t>0,</w:t>
            </w:r>
            <w:r w:rsidR="002554EA">
              <w:rPr>
                <w:rFonts w:ascii="Arial" w:hAnsi="Arial" w:cs="Arial"/>
                <w:color w:val="000000"/>
                <w:sz w:val="18"/>
                <w:szCs w:val="18"/>
              </w:rPr>
              <w:t>35</w:t>
            </w:r>
          </w:p>
        </w:tc>
        <w:tc>
          <w:tcPr>
            <w:tcW w:w="822" w:type="dxa"/>
            <w:noWrap/>
            <w:vAlign w:val="bottom"/>
          </w:tcPr>
          <w:p w14:paraId="7DF6E468" w14:textId="77777777" w:rsidR="000F4DE7" w:rsidRPr="000F4DE7" w:rsidRDefault="000F4DE7" w:rsidP="002554EA">
            <w:pPr>
              <w:jc w:val="center"/>
              <w:rPr>
                <w:rFonts w:ascii="Arial" w:hAnsi="Arial" w:cs="Arial"/>
                <w:color w:val="000000"/>
                <w:sz w:val="18"/>
                <w:szCs w:val="18"/>
              </w:rPr>
            </w:pPr>
            <w:r w:rsidRPr="000F4DE7">
              <w:rPr>
                <w:rFonts w:ascii="Arial" w:hAnsi="Arial" w:cs="Arial"/>
                <w:color w:val="000000"/>
                <w:sz w:val="18"/>
                <w:szCs w:val="18"/>
              </w:rPr>
              <w:t>0,70</w:t>
            </w:r>
          </w:p>
        </w:tc>
        <w:tc>
          <w:tcPr>
            <w:tcW w:w="822" w:type="dxa"/>
            <w:noWrap/>
            <w:vAlign w:val="bottom"/>
          </w:tcPr>
          <w:p w14:paraId="03A56724"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0,95</w:t>
            </w:r>
          </w:p>
        </w:tc>
        <w:tc>
          <w:tcPr>
            <w:tcW w:w="963" w:type="dxa"/>
            <w:noWrap/>
            <w:vAlign w:val="bottom"/>
          </w:tcPr>
          <w:p w14:paraId="7B727F34"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0,95</w:t>
            </w:r>
          </w:p>
        </w:tc>
        <w:tc>
          <w:tcPr>
            <w:tcW w:w="963" w:type="dxa"/>
            <w:noWrap/>
            <w:vAlign w:val="bottom"/>
          </w:tcPr>
          <w:p w14:paraId="7286F7C2"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0,85</w:t>
            </w:r>
          </w:p>
        </w:tc>
        <w:tc>
          <w:tcPr>
            <w:tcW w:w="963" w:type="dxa"/>
            <w:noWrap/>
            <w:vAlign w:val="bottom"/>
          </w:tcPr>
          <w:p w14:paraId="3EDBAFB5"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0,90</w:t>
            </w:r>
          </w:p>
        </w:tc>
        <w:tc>
          <w:tcPr>
            <w:tcW w:w="698" w:type="dxa"/>
            <w:noWrap/>
            <w:vAlign w:val="bottom"/>
          </w:tcPr>
          <w:p w14:paraId="0CF091B1" w14:textId="77777777" w:rsidR="000F4DE7" w:rsidRPr="000F4DE7" w:rsidRDefault="000F4DE7" w:rsidP="002554EA">
            <w:pPr>
              <w:jc w:val="center"/>
              <w:rPr>
                <w:rFonts w:ascii="Arial" w:hAnsi="Arial" w:cs="Arial"/>
                <w:color w:val="000000"/>
                <w:sz w:val="18"/>
                <w:szCs w:val="18"/>
              </w:rPr>
            </w:pPr>
            <w:r w:rsidRPr="000F4DE7">
              <w:rPr>
                <w:rFonts w:ascii="Arial" w:hAnsi="Arial" w:cs="Arial"/>
                <w:color w:val="000000"/>
                <w:sz w:val="18"/>
                <w:szCs w:val="18"/>
              </w:rPr>
              <w:t>1,00</w:t>
            </w:r>
          </w:p>
        </w:tc>
        <w:tc>
          <w:tcPr>
            <w:tcW w:w="1671" w:type="dxa"/>
            <w:vAlign w:val="center"/>
          </w:tcPr>
          <w:p w14:paraId="0411EC1A" w14:textId="77777777" w:rsidR="000F4DE7" w:rsidRPr="000F4DE7" w:rsidRDefault="00B667A6" w:rsidP="002554EA">
            <w:pPr>
              <w:jc w:val="center"/>
              <w:rPr>
                <w:rFonts w:ascii="Arial" w:hAnsi="Arial" w:cs="Arial"/>
                <w:sz w:val="18"/>
                <w:szCs w:val="18"/>
              </w:rPr>
            </w:pPr>
            <w:r>
              <w:rPr>
                <w:rFonts w:ascii="Arial" w:hAnsi="Arial" w:cs="Arial"/>
                <w:sz w:val="18"/>
                <w:szCs w:val="18"/>
              </w:rPr>
              <w:t>A</w:t>
            </w:r>
          </w:p>
        </w:tc>
      </w:tr>
      <w:tr w:rsidR="000F4DE7" w:rsidRPr="00564EFD" w14:paraId="75A98866" w14:textId="77777777" w:rsidTr="00C446B0">
        <w:trPr>
          <w:trHeight w:val="255"/>
        </w:trPr>
        <w:tc>
          <w:tcPr>
            <w:tcW w:w="1353" w:type="dxa"/>
            <w:noWrap/>
            <w:vAlign w:val="bottom"/>
          </w:tcPr>
          <w:p w14:paraId="6644085B" w14:textId="77777777" w:rsidR="000F4DE7" w:rsidRPr="000F4DE7" w:rsidRDefault="002554EA" w:rsidP="002554EA">
            <w:pPr>
              <w:jc w:val="center"/>
              <w:rPr>
                <w:rFonts w:ascii="Arial" w:hAnsi="Arial" w:cs="Arial"/>
                <w:sz w:val="18"/>
                <w:szCs w:val="18"/>
              </w:rPr>
            </w:pPr>
            <w:r>
              <w:rPr>
                <w:rFonts w:ascii="Arial" w:hAnsi="Arial" w:cs="Arial"/>
                <w:sz w:val="18"/>
                <w:szCs w:val="18"/>
              </w:rPr>
              <w:t>Système</w:t>
            </w:r>
          </w:p>
        </w:tc>
        <w:tc>
          <w:tcPr>
            <w:tcW w:w="915" w:type="dxa"/>
            <w:noWrap/>
            <w:vAlign w:val="bottom"/>
          </w:tcPr>
          <w:p w14:paraId="5B0173E2"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25</w:t>
            </w:r>
          </w:p>
        </w:tc>
        <w:tc>
          <w:tcPr>
            <w:tcW w:w="776" w:type="dxa"/>
            <w:noWrap/>
            <w:vAlign w:val="bottom"/>
          </w:tcPr>
          <w:p w14:paraId="61C7835C"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200</w:t>
            </w:r>
          </w:p>
        </w:tc>
        <w:tc>
          <w:tcPr>
            <w:tcW w:w="822" w:type="dxa"/>
            <w:noWrap/>
            <w:vAlign w:val="bottom"/>
          </w:tcPr>
          <w:p w14:paraId="3E074D98"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0,45</w:t>
            </w:r>
          </w:p>
        </w:tc>
        <w:tc>
          <w:tcPr>
            <w:tcW w:w="822" w:type="dxa"/>
            <w:noWrap/>
            <w:vAlign w:val="bottom"/>
          </w:tcPr>
          <w:p w14:paraId="39388CA5" w14:textId="77777777" w:rsidR="000F4DE7" w:rsidRPr="000F4DE7" w:rsidRDefault="000F4DE7" w:rsidP="002554EA">
            <w:pPr>
              <w:jc w:val="center"/>
              <w:rPr>
                <w:rFonts w:ascii="Arial" w:hAnsi="Arial" w:cs="Arial"/>
                <w:color w:val="000000"/>
                <w:sz w:val="18"/>
                <w:szCs w:val="18"/>
              </w:rPr>
            </w:pPr>
            <w:r w:rsidRPr="000F4DE7">
              <w:rPr>
                <w:rFonts w:ascii="Arial" w:hAnsi="Arial" w:cs="Arial"/>
                <w:color w:val="000000"/>
                <w:sz w:val="18"/>
                <w:szCs w:val="18"/>
              </w:rPr>
              <w:t>0,70</w:t>
            </w:r>
          </w:p>
        </w:tc>
        <w:tc>
          <w:tcPr>
            <w:tcW w:w="822" w:type="dxa"/>
            <w:noWrap/>
            <w:vAlign w:val="bottom"/>
          </w:tcPr>
          <w:p w14:paraId="49787A45"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0,80</w:t>
            </w:r>
          </w:p>
        </w:tc>
        <w:tc>
          <w:tcPr>
            <w:tcW w:w="963" w:type="dxa"/>
            <w:noWrap/>
            <w:vAlign w:val="bottom"/>
          </w:tcPr>
          <w:p w14:paraId="2DF78B39"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0,80</w:t>
            </w:r>
          </w:p>
        </w:tc>
        <w:tc>
          <w:tcPr>
            <w:tcW w:w="963" w:type="dxa"/>
            <w:noWrap/>
            <w:vAlign w:val="bottom"/>
          </w:tcPr>
          <w:p w14:paraId="0CA4E19A"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0,85</w:t>
            </w:r>
          </w:p>
        </w:tc>
        <w:tc>
          <w:tcPr>
            <w:tcW w:w="963" w:type="dxa"/>
            <w:noWrap/>
            <w:vAlign w:val="bottom"/>
          </w:tcPr>
          <w:p w14:paraId="2C6F86E5" w14:textId="77777777" w:rsidR="000F4DE7" w:rsidRPr="000F4DE7" w:rsidRDefault="002554EA" w:rsidP="002554EA">
            <w:pPr>
              <w:jc w:val="center"/>
              <w:rPr>
                <w:rFonts w:ascii="Arial" w:hAnsi="Arial" w:cs="Arial"/>
                <w:color w:val="000000"/>
                <w:sz w:val="18"/>
                <w:szCs w:val="18"/>
              </w:rPr>
            </w:pPr>
            <w:r>
              <w:rPr>
                <w:rFonts w:ascii="Arial" w:hAnsi="Arial" w:cs="Arial"/>
                <w:color w:val="000000"/>
                <w:sz w:val="18"/>
                <w:szCs w:val="18"/>
              </w:rPr>
              <w:t>0,85</w:t>
            </w:r>
          </w:p>
        </w:tc>
        <w:tc>
          <w:tcPr>
            <w:tcW w:w="698" w:type="dxa"/>
            <w:noWrap/>
            <w:vAlign w:val="bottom"/>
          </w:tcPr>
          <w:p w14:paraId="4D96D0A3" w14:textId="77777777" w:rsidR="000F4DE7" w:rsidRPr="000F4DE7" w:rsidRDefault="000F4DE7" w:rsidP="002554EA">
            <w:pPr>
              <w:jc w:val="center"/>
              <w:rPr>
                <w:rFonts w:ascii="Arial" w:hAnsi="Arial" w:cs="Arial"/>
                <w:color w:val="000000"/>
                <w:sz w:val="18"/>
                <w:szCs w:val="18"/>
              </w:rPr>
            </w:pPr>
            <w:r w:rsidRPr="000F4DE7">
              <w:rPr>
                <w:rFonts w:ascii="Arial" w:hAnsi="Arial" w:cs="Arial"/>
                <w:color w:val="000000"/>
                <w:sz w:val="18"/>
                <w:szCs w:val="18"/>
              </w:rPr>
              <w:t>1,00</w:t>
            </w:r>
          </w:p>
        </w:tc>
        <w:tc>
          <w:tcPr>
            <w:tcW w:w="1671" w:type="dxa"/>
            <w:vAlign w:val="center"/>
          </w:tcPr>
          <w:p w14:paraId="2DCEE810" w14:textId="77777777" w:rsidR="000F4DE7" w:rsidRPr="000F4DE7" w:rsidRDefault="00B667A6" w:rsidP="002554EA">
            <w:pPr>
              <w:jc w:val="center"/>
              <w:rPr>
                <w:rFonts w:ascii="Arial" w:hAnsi="Arial" w:cs="Arial"/>
                <w:sz w:val="18"/>
                <w:szCs w:val="18"/>
              </w:rPr>
            </w:pPr>
            <w:r>
              <w:rPr>
                <w:rFonts w:ascii="Arial" w:hAnsi="Arial" w:cs="Arial"/>
                <w:sz w:val="18"/>
                <w:szCs w:val="18"/>
              </w:rPr>
              <w:t>B</w:t>
            </w:r>
          </w:p>
        </w:tc>
      </w:tr>
      <w:tr w:rsidR="002554EA" w:rsidRPr="000F4DE7" w14:paraId="1F86DC6F" w14:textId="77777777" w:rsidTr="002554EA">
        <w:trPr>
          <w:trHeight w:val="216"/>
        </w:trPr>
        <w:tc>
          <w:tcPr>
            <w:tcW w:w="1353" w:type="dxa"/>
            <w:noWrap/>
          </w:tcPr>
          <w:p w14:paraId="03E2A20D" w14:textId="77777777" w:rsidR="002554EA" w:rsidRPr="000F4DE7" w:rsidRDefault="002554EA" w:rsidP="002554EA">
            <w:pPr>
              <w:jc w:val="center"/>
              <w:rPr>
                <w:rFonts w:ascii="Arial" w:hAnsi="Arial" w:cs="Arial"/>
                <w:sz w:val="18"/>
                <w:szCs w:val="18"/>
              </w:rPr>
            </w:pPr>
            <w:r>
              <w:rPr>
                <w:rFonts w:ascii="Arial" w:hAnsi="Arial" w:cs="Arial"/>
                <w:sz w:val="18"/>
                <w:szCs w:val="18"/>
              </w:rPr>
              <w:t>Système</w:t>
            </w:r>
          </w:p>
        </w:tc>
        <w:tc>
          <w:tcPr>
            <w:tcW w:w="915" w:type="dxa"/>
            <w:noWrap/>
          </w:tcPr>
          <w:p w14:paraId="286F7CE7" w14:textId="77777777" w:rsidR="002554EA" w:rsidRPr="000F4DE7" w:rsidRDefault="002554EA" w:rsidP="002554EA">
            <w:pPr>
              <w:jc w:val="center"/>
              <w:rPr>
                <w:rFonts w:ascii="Arial" w:hAnsi="Arial" w:cs="Arial"/>
                <w:color w:val="000000"/>
                <w:sz w:val="18"/>
                <w:szCs w:val="18"/>
              </w:rPr>
            </w:pPr>
            <w:r w:rsidRPr="000F4DE7">
              <w:rPr>
                <w:rFonts w:ascii="Arial" w:hAnsi="Arial" w:cs="Arial"/>
                <w:color w:val="000000"/>
                <w:sz w:val="18"/>
                <w:szCs w:val="18"/>
              </w:rPr>
              <w:t>40</w:t>
            </w:r>
          </w:p>
        </w:tc>
        <w:tc>
          <w:tcPr>
            <w:tcW w:w="776" w:type="dxa"/>
            <w:noWrap/>
          </w:tcPr>
          <w:p w14:paraId="58177BE3"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200</w:t>
            </w:r>
          </w:p>
        </w:tc>
        <w:tc>
          <w:tcPr>
            <w:tcW w:w="822" w:type="dxa"/>
            <w:noWrap/>
          </w:tcPr>
          <w:p w14:paraId="17F8A8BB"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0,50</w:t>
            </w:r>
          </w:p>
        </w:tc>
        <w:tc>
          <w:tcPr>
            <w:tcW w:w="822" w:type="dxa"/>
            <w:noWrap/>
          </w:tcPr>
          <w:p w14:paraId="396DCBAD"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0,75</w:t>
            </w:r>
          </w:p>
        </w:tc>
        <w:tc>
          <w:tcPr>
            <w:tcW w:w="822" w:type="dxa"/>
            <w:noWrap/>
          </w:tcPr>
          <w:p w14:paraId="442B7919"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0,85</w:t>
            </w:r>
          </w:p>
        </w:tc>
        <w:tc>
          <w:tcPr>
            <w:tcW w:w="963" w:type="dxa"/>
            <w:noWrap/>
          </w:tcPr>
          <w:p w14:paraId="52D19856"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0,90</w:t>
            </w:r>
          </w:p>
        </w:tc>
        <w:tc>
          <w:tcPr>
            <w:tcW w:w="963" w:type="dxa"/>
            <w:noWrap/>
          </w:tcPr>
          <w:p w14:paraId="4DCDF66E"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0,90</w:t>
            </w:r>
          </w:p>
        </w:tc>
        <w:tc>
          <w:tcPr>
            <w:tcW w:w="963" w:type="dxa"/>
            <w:noWrap/>
          </w:tcPr>
          <w:p w14:paraId="7173B5F8" w14:textId="77777777" w:rsidR="002554EA" w:rsidRPr="000F4DE7" w:rsidRDefault="002554EA" w:rsidP="002554EA">
            <w:pPr>
              <w:jc w:val="center"/>
              <w:rPr>
                <w:rFonts w:ascii="Arial" w:hAnsi="Arial" w:cs="Arial"/>
                <w:color w:val="000000"/>
                <w:sz w:val="18"/>
                <w:szCs w:val="18"/>
              </w:rPr>
            </w:pPr>
            <w:r>
              <w:rPr>
                <w:rFonts w:ascii="Arial" w:hAnsi="Arial" w:cs="Arial"/>
                <w:color w:val="000000"/>
                <w:sz w:val="18"/>
                <w:szCs w:val="18"/>
              </w:rPr>
              <w:t>0,90</w:t>
            </w:r>
          </w:p>
        </w:tc>
        <w:tc>
          <w:tcPr>
            <w:tcW w:w="698" w:type="dxa"/>
            <w:noWrap/>
          </w:tcPr>
          <w:p w14:paraId="7F18ED64" w14:textId="77777777" w:rsidR="002554EA" w:rsidRPr="000F4DE7" w:rsidRDefault="002554EA" w:rsidP="002554EA">
            <w:pPr>
              <w:jc w:val="center"/>
              <w:rPr>
                <w:rFonts w:ascii="Arial" w:hAnsi="Arial" w:cs="Arial"/>
                <w:color w:val="000000"/>
                <w:sz w:val="18"/>
                <w:szCs w:val="18"/>
              </w:rPr>
            </w:pPr>
            <w:r w:rsidRPr="000F4DE7">
              <w:rPr>
                <w:rFonts w:ascii="Arial" w:hAnsi="Arial" w:cs="Arial"/>
                <w:color w:val="000000"/>
                <w:sz w:val="18"/>
                <w:szCs w:val="18"/>
              </w:rPr>
              <w:t>1,00</w:t>
            </w:r>
          </w:p>
        </w:tc>
        <w:tc>
          <w:tcPr>
            <w:tcW w:w="1671" w:type="dxa"/>
          </w:tcPr>
          <w:p w14:paraId="7A5810BB" w14:textId="77777777" w:rsidR="002554EA" w:rsidRPr="000F4DE7" w:rsidRDefault="002554EA" w:rsidP="002554EA">
            <w:pPr>
              <w:jc w:val="center"/>
              <w:rPr>
                <w:rFonts w:ascii="Arial" w:hAnsi="Arial" w:cs="Arial"/>
                <w:sz w:val="18"/>
                <w:szCs w:val="18"/>
              </w:rPr>
            </w:pPr>
            <w:r>
              <w:rPr>
                <w:rFonts w:ascii="Arial" w:hAnsi="Arial" w:cs="Arial"/>
                <w:sz w:val="18"/>
                <w:szCs w:val="18"/>
              </w:rPr>
              <w:t>A</w:t>
            </w:r>
          </w:p>
        </w:tc>
      </w:tr>
    </w:tbl>
    <w:p w14:paraId="13C3439A" w14:textId="77777777" w:rsidR="00672948" w:rsidRPr="000F4DE7" w:rsidRDefault="00672948" w:rsidP="000F4DE7">
      <w:pPr>
        <w:jc w:val="both"/>
        <w:rPr>
          <w:rFonts w:ascii="Arial" w:hAnsi="Arial" w:cs="Arial"/>
          <w:color w:val="000000"/>
          <w:sz w:val="18"/>
          <w:szCs w:val="18"/>
        </w:rPr>
      </w:pPr>
    </w:p>
    <w:p w14:paraId="4505240A" w14:textId="77777777" w:rsidR="00672948" w:rsidRPr="00450656" w:rsidRDefault="00672948" w:rsidP="000F4DE7">
      <w:pPr>
        <w:jc w:val="both"/>
        <w:rPr>
          <w:rFonts w:ascii="Arial" w:hAnsi="Arial" w:cs="Arial"/>
          <w:sz w:val="18"/>
          <w:szCs w:val="18"/>
        </w:rPr>
      </w:pPr>
      <w:r w:rsidRPr="00450656">
        <w:rPr>
          <w:rFonts w:ascii="Arial" w:hAnsi="Arial" w:cs="Arial"/>
          <w:sz w:val="18"/>
          <w:szCs w:val="18"/>
        </w:rPr>
        <w:t xml:space="preserve">(Valeurs mesurées selon la norme EN ISO 354 et calculées selon </w:t>
      </w:r>
      <w:r w:rsidR="00B667A6">
        <w:rPr>
          <w:rFonts w:ascii="Arial" w:hAnsi="Arial" w:cs="Arial"/>
          <w:sz w:val="18"/>
          <w:szCs w:val="18"/>
        </w:rPr>
        <w:t>la norme EN ISO 11654)</w:t>
      </w:r>
    </w:p>
    <w:p w14:paraId="71447D34" w14:textId="77777777" w:rsidR="00672948" w:rsidRPr="000B5304" w:rsidRDefault="00672948" w:rsidP="000F4DE7">
      <w:pPr>
        <w:tabs>
          <w:tab w:val="left" w:pos="2835"/>
          <w:tab w:val="left" w:pos="5670"/>
        </w:tabs>
        <w:jc w:val="both"/>
        <w:rPr>
          <w:rFonts w:ascii="Arial" w:hAnsi="Arial" w:cs="Arial"/>
          <w:b/>
          <w:sz w:val="18"/>
          <w:szCs w:val="18"/>
        </w:rPr>
      </w:pPr>
    </w:p>
    <w:p w14:paraId="6B843178" w14:textId="77777777" w:rsidR="00672948" w:rsidRPr="00366315" w:rsidRDefault="00672948" w:rsidP="000F4DE7">
      <w:pPr>
        <w:jc w:val="both"/>
        <w:rPr>
          <w:rFonts w:ascii="Arial" w:hAnsi="Arial" w:cs="Arial"/>
          <w:bCs/>
          <w:sz w:val="18"/>
          <w:szCs w:val="18"/>
        </w:rPr>
      </w:pPr>
      <w:r w:rsidRPr="00366315">
        <w:rPr>
          <w:rFonts w:ascii="Arial" w:hAnsi="Arial" w:cs="Arial"/>
          <w:b/>
          <w:sz w:val="18"/>
          <w:szCs w:val="18"/>
        </w:rPr>
        <w:t>Sécurité incendie :</w:t>
      </w:r>
      <w:r>
        <w:rPr>
          <w:rFonts w:ascii="Arial" w:hAnsi="Arial" w:cs="Arial"/>
          <w:sz w:val="18"/>
          <w:szCs w:val="18"/>
        </w:rPr>
        <w:t xml:space="preserve"> Les panneaux</w:t>
      </w:r>
      <w:r w:rsidRPr="00366315">
        <w:rPr>
          <w:rFonts w:ascii="Arial" w:hAnsi="Arial" w:cs="Arial"/>
          <w:sz w:val="18"/>
          <w:szCs w:val="18"/>
        </w:rPr>
        <w:t xml:space="preserve"> </w:t>
      </w:r>
      <w:r w:rsidR="00EC702E">
        <w:rPr>
          <w:rFonts w:ascii="Arial" w:hAnsi="Arial" w:cs="Arial"/>
          <w:sz w:val="18"/>
          <w:szCs w:val="18"/>
        </w:rPr>
        <w:t xml:space="preserve">en laine de verre </w:t>
      </w:r>
      <w:r w:rsidRPr="00366315">
        <w:rPr>
          <w:rFonts w:ascii="Arial" w:hAnsi="Arial" w:cs="Arial"/>
          <w:sz w:val="18"/>
          <w:szCs w:val="18"/>
        </w:rPr>
        <w:t xml:space="preserve">auront une classe de réaction au feu </w:t>
      </w:r>
      <w:r w:rsidRPr="00366315">
        <w:rPr>
          <w:rFonts w:ascii="Arial" w:hAnsi="Arial" w:cs="Arial"/>
          <w:bCs/>
          <w:sz w:val="18"/>
          <w:szCs w:val="18"/>
        </w:rPr>
        <w:t xml:space="preserve">A2-s1, d0 selon la norme EN 13501-1. </w:t>
      </w:r>
    </w:p>
    <w:p w14:paraId="496AB2EB" w14:textId="77777777" w:rsidR="00672948" w:rsidRDefault="00672948" w:rsidP="000F4DE7">
      <w:pPr>
        <w:jc w:val="both"/>
        <w:rPr>
          <w:rFonts w:ascii="Arial" w:hAnsi="Arial" w:cs="Arial"/>
          <w:sz w:val="18"/>
          <w:szCs w:val="18"/>
        </w:rPr>
      </w:pPr>
    </w:p>
    <w:p w14:paraId="1D5EB19F" w14:textId="77777777" w:rsidR="00672948" w:rsidRDefault="00672948" w:rsidP="000F4DE7">
      <w:pPr>
        <w:jc w:val="both"/>
        <w:rPr>
          <w:rFonts w:ascii="Arial" w:hAnsi="Arial" w:cs="Arial"/>
          <w:noProof/>
          <w:sz w:val="18"/>
          <w:szCs w:val="18"/>
        </w:rPr>
      </w:pPr>
      <w:r w:rsidRPr="00366315">
        <w:rPr>
          <w:rFonts w:ascii="Arial" w:hAnsi="Arial" w:cs="Arial"/>
          <w:b/>
          <w:sz w:val="18"/>
          <w:szCs w:val="18"/>
        </w:rPr>
        <w:t>Stabilité mécanique :</w:t>
      </w:r>
      <w:r w:rsidRPr="00366315">
        <w:rPr>
          <w:rFonts w:ascii="Arial" w:hAnsi="Arial" w:cs="Arial"/>
          <w:sz w:val="18"/>
          <w:szCs w:val="18"/>
        </w:rPr>
        <w:t xml:space="preserve"> </w:t>
      </w:r>
      <w:r w:rsidR="00EC702E">
        <w:rPr>
          <w:rFonts w:ascii="Arial" w:hAnsi="Arial" w:cs="Arial"/>
          <w:noProof/>
          <w:sz w:val="18"/>
          <w:szCs w:val="18"/>
        </w:rPr>
        <w:t>Le système Fade Plus + sera</w:t>
      </w:r>
      <w:r w:rsidRPr="00366315">
        <w:rPr>
          <w:rFonts w:ascii="Arial" w:hAnsi="Arial" w:cs="Arial"/>
          <w:noProof/>
          <w:sz w:val="18"/>
          <w:szCs w:val="18"/>
        </w:rPr>
        <w:t xml:space="preserve"> stable dans des environnements pouvant</w:t>
      </w:r>
      <w:r w:rsidR="00EC702E">
        <w:rPr>
          <w:rFonts w:ascii="Arial" w:hAnsi="Arial" w:cs="Arial"/>
          <w:noProof/>
          <w:sz w:val="18"/>
          <w:szCs w:val="18"/>
        </w:rPr>
        <w:t xml:space="preserve"> atteindre 95</w:t>
      </w:r>
      <w:r w:rsidRPr="00366315">
        <w:rPr>
          <w:rFonts w:ascii="Arial" w:hAnsi="Arial" w:cs="Arial"/>
          <w:noProof/>
          <w:sz w:val="18"/>
          <w:szCs w:val="18"/>
        </w:rPr>
        <w:t xml:space="preserve">% d’humidité </w:t>
      </w:r>
      <w:r w:rsidR="00EC702E">
        <w:rPr>
          <w:rFonts w:ascii="Arial" w:hAnsi="Arial" w:cs="Arial"/>
          <w:noProof/>
          <w:sz w:val="18"/>
          <w:szCs w:val="18"/>
        </w:rPr>
        <w:t>relative à une température comprise entre 8 et 40</w:t>
      </w:r>
      <w:r w:rsidRPr="00366315">
        <w:rPr>
          <w:rFonts w:ascii="Arial" w:hAnsi="Arial" w:cs="Arial"/>
          <w:noProof/>
          <w:sz w:val="18"/>
          <w:szCs w:val="18"/>
        </w:rPr>
        <w:t xml:space="preserve">°C . </w:t>
      </w:r>
      <w:r w:rsidR="0048682C">
        <w:rPr>
          <w:rFonts w:ascii="Arial" w:hAnsi="Arial" w:cs="Arial"/>
          <w:noProof/>
          <w:sz w:val="18"/>
          <w:szCs w:val="18"/>
        </w:rPr>
        <w:t>Le poids du système incluant les supports et fixation variera de 2,5 à 8 kg/m²</w:t>
      </w:r>
    </w:p>
    <w:p w14:paraId="54D0E8D7" w14:textId="77777777" w:rsidR="00672948" w:rsidRDefault="00672948" w:rsidP="000F4DE7">
      <w:pPr>
        <w:jc w:val="both"/>
        <w:rPr>
          <w:rFonts w:ascii="Arial" w:hAnsi="Arial" w:cs="Arial"/>
          <w:noProof/>
          <w:sz w:val="18"/>
          <w:szCs w:val="18"/>
        </w:rPr>
      </w:pPr>
    </w:p>
    <w:p w14:paraId="6D817644" w14:textId="77777777" w:rsidR="00672948" w:rsidRDefault="00672948" w:rsidP="000F4DE7">
      <w:pPr>
        <w:jc w:val="both"/>
        <w:rPr>
          <w:rFonts w:ascii="Arial" w:hAnsi="Arial" w:cs="Arial"/>
          <w:noProof/>
          <w:sz w:val="18"/>
          <w:szCs w:val="18"/>
        </w:rPr>
      </w:pPr>
      <w:r w:rsidRPr="00142B06">
        <w:rPr>
          <w:rFonts w:ascii="Arial" w:hAnsi="Arial" w:cs="Arial"/>
          <w:b/>
          <w:noProof/>
          <w:sz w:val="18"/>
          <w:szCs w:val="18"/>
        </w:rPr>
        <w:t>Résistance aux impacts</w:t>
      </w:r>
      <w:r>
        <w:rPr>
          <w:rFonts w:ascii="Arial" w:hAnsi="Arial" w:cs="Arial"/>
          <w:noProof/>
          <w:sz w:val="18"/>
          <w:szCs w:val="18"/>
        </w:rPr>
        <w:t xml:space="preserve"> : </w:t>
      </w:r>
      <w:r w:rsidR="00EC702E">
        <w:rPr>
          <w:rFonts w:ascii="Arial" w:hAnsi="Arial" w:cs="Arial"/>
          <w:noProof/>
          <w:sz w:val="18"/>
          <w:szCs w:val="18"/>
        </w:rPr>
        <w:t xml:space="preserve">Le système Fade n’est pas résistant aux impacts, cependant quelque soit le type d’impact, il sera réparable facilement en ajoutant de l’enduit Fade, ou en remplaçant partiellement l’absorbant </w:t>
      </w:r>
      <w:r w:rsidR="0048682C">
        <w:rPr>
          <w:rFonts w:ascii="Arial" w:hAnsi="Arial" w:cs="Arial"/>
          <w:noProof/>
          <w:sz w:val="18"/>
          <w:szCs w:val="18"/>
        </w:rPr>
        <w:t xml:space="preserve">Fade </w:t>
      </w:r>
      <w:r w:rsidR="00EC702E">
        <w:rPr>
          <w:rFonts w:ascii="Arial" w:hAnsi="Arial" w:cs="Arial"/>
          <w:noProof/>
          <w:sz w:val="18"/>
          <w:szCs w:val="18"/>
        </w:rPr>
        <w:t>et en applicant à nouveau deux couches</w:t>
      </w:r>
      <w:r w:rsidR="0048682C">
        <w:rPr>
          <w:rFonts w:ascii="Arial" w:hAnsi="Arial" w:cs="Arial"/>
          <w:noProof/>
          <w:sz w:val="18"/>
          <w:szCs w:val="18"/>
        </w:rPr>
        <w:t xml:space="preserve"> d’enduit acoustique sans que la réparation ne soit visible</w:t>
      </w:r>
      <w:r w:rsidR="00EC702E">
        <w:rPr>
          <w:rFonts w:ascii="Arial" w:hAnsi="Arial" w:cs="Arial"/>
          <w:noProof/>
          <w:sz w:val="18"/>
          <w:szCs w:val="18"/>
        </w:rPr>
        <w:t>.</w:t>
      </w:r>
    </w:p>
    <w:p w14:paraId="1AA2F9B4" w14:textId="77777777" w:rsidR="00672948" w:rsidRPr="00337B83" w:rsidRDefault="00672948" w:rsidP="000F4DE7">
      <w:pPr>
        <w:jc w:val="both"/>
        <w:rPr>
          <w:rFonts w:ascii="Arial" w:hAnsi="Arial" w:cs="Arial"/>
          <w:noProof/>
          <w:sz w:val="18"/>
          <w:szCs w:val="18"/>
        </w:rPr>
      </w:pPr>
    </w:p>
    <w:p w14:paraId="7952308D" w14:textId="77777777" w:rsidR="00672948" w:rsidRDefault="00672948" w:rsidP="000F4DE7">
      <w:pPr>
        <w:jc w:val="both"/>
        <w:rPr>
          <w:rFonts w:ascii="Arial" w:hAnsi="Arial" w:cs="Arial"/>
          <w:sz w:val="18"/>
          <w:szCs w:val="18"/>
        </w:rPr>
      </w:pPr>
      <w:r w:rsidRPr="00A22B0C">
        <w:rPr>
          <w:rFonts w:ascii="Arial" w:hAnsi="Arial" w:cs="Arial"/>
          <w:b/>
          <w:sz w:val="18"/>
          <w:szCs w:val="18"/>
        </w:rPr>
        <w:t>Qualité de l’air intérieur et bien-être :</w:t>
      </w:r>
      <w:r>
        <w:rPr>
          <w:rFonts w:ascii="Arial" w:hAnsi="Arial" w:cs="Arial"/>
          <w:sz w:val="18"/>
          <w:szCs w:val="18"/>
        </w:rPr>
        <w:t xml:space="preserve"> </w:t>
      </w:r>
      <w:r w:rsidR="0048682C">
        <w:rPr>
          <w:rFonts w:ascii="Arial" w:hAnsi="Arial" w:cs="Arial"/>
          <w:sz w:val="18"/>
          <w:szCs w:val="18"/>
        </w:rPr>
        <w:t>Le système Fade Plus + bénéficiera</w:t>
      </w:r>
      <w:r w:rsidRPr="00A22B0C">
        <w:rPr>
          <w:rFonts w:ascii="Arial" w:hAnsi="Arial" w:cs="Arial"/>
          <w:sz w:val="18"/>
          <w:szCs w:val="18"/>
        </w:rPr>
        <w:t xml:space="preserve"> du niveau d’émission de substances volatiles dans l’air intérieur (Arrêté</w:t>
      </w:r>
      <w:r>
        <w:rPr>
          <w:rFonts w:ascii="Arial" w:hAnsi="Arial" w:cs="Arial"/>
          <w:sz w:val="18"/>
          <w:szCs w:val="18"/>
        </w:rPr>
        <w:t xml:space="preserve"> du 19 avril 2011), de classe A+</w:t>
      </w:r>
      <w:r w:rsidRPr="00A22B0C">
        <w:rPr>
          <w:rFonts w:ascii="Arial" w:hAnsi="Arial" w:cs="Arial"/>
          <w:sz w:val="18"/>
          <w:szCs w:val="18"/>
        </w:rPr>
        <w:t>.</w:t>
      </w:r>
      <w:r w:rsidRPr="00D510DB">
        <w:rPr>
          <w:rFonts w:ascii="Arial" w:hAnsi="Arial" w:cs="Arial"/>
          <w:sz w:val="18"/>
          <w:szCs w:val="18"/>
        </w:rPr>
        <w:t xml:space="preserve"> </w:t>
      </w:r>
      <w:r w:rsidR="0048682C">
        <w:rPr>
          <w:rFonts w:ascii="Arial" w:hAnsi="Arial" w:cs="Arial"/>
          <w:sz w:val="18"/>
          <w:szCs w:val="18"/>
        </w:rPr>
        <w:t>Il sera certifié</w:t>
      </w:r>
      <w:r w:rsidRPr="00D510DB">
        <w:rPr>
          <w:rFonts w:ascii="Arial" w:hAnsi="Arial" w:cs="Arial"/>
          <w:sz w:val="18"/>
          <w:szCs w:val="18"/>
        </w:rPr>
        <w:t xml:space="preserve"> M1 selon le label finlandais pour l’ambiance c</w:t>
      </w:r>
      <w:r>
        <w:rPr>
          <w:rFonts w:ascii="Arial" w:hAnsi="Arial" w:cs="Arial"/>
          <w:sz w:val="18"/>
          <w:szCs w:val="18"/>
        </w:rPr>
        <w:t>limatique intérieure. Les panneaux seront dépourvu</w:t>
      </w:r>
      <w:r w:rsidRPr="00D510DB">
        <w:rPr>
          <w:rFonts w:ascii="Arial" w:hAnsi="Arial" w:cs="Arial"/>
          <w:sz w:val="18"/>
          <w:szCs w:val="18"/>
        </w:rPr>
        <w:t>s de substances préoccupantes (SVHC) supérieures à 100 ppm, tel que définie par le règlement européen REACH (n°1907/2006)</w:t>
      </w:r>
      <w:r>
        <w:rPr>
          <w:rFonts w:ascii="Arial" w:hAnsi="Arial" w:cs="Arial"/>
          <w:sz w:val="18"/>
          <w:szCs w:val="18"/>
        </w:rPr>
        <w:t>.</w:t>
      </w:r>
    </w:p>
    <w:p w14:paraId="611D79F9" w14:textId="77777777" w:rsidR="00672948" w:rsidRDefault="00672948" w:rsidP="000F4DE7">
      <w:pPr>
        <w:jc w:val="both"/>
        <w:rPr>
          <w:rFonts w:ascii="Arial" w:hAnsi="Arial" w:cs="Arial"/>
          <w:b/>
          <w:sz w:val="18"/>
          <w:szCs w:val="18"/>
        </w:rPr>
      </w:pPr>
    </w:p>
    <w:p w14:paraId="42DD1CE6" w14:textId="77777777" w:rsidR="00672948" w:rsidRDefault="00672948" w:rsidP="000F4DE7">
      <w:pPr>
        <w:jc w:val="both"/>
        <w:outlineLvl w:val="0"/>
        <w:rPr>
          <w:rFonts w:ascii="Arial" w:hAnsi="Arial" w:cs="Arial"/>
          <w:sz w:val="18"/>
          <w:szCs w:val="18"/>
        </w:rPr>
      </w:pPr>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r>
        <w:rPr>
          <w:rFonts w:ascii="Arial" w:hAnsi="Arial" w:cs="Arial"/>
          <w:sz w:val="18"/>
          <w:szCs w:val="18"/>
        </w:rPr>
        <w:t>L’analyse du cycle de vie des panneaux sera réalisée suivant la norme EN 15804 et ISO 14025 et sera vérifiée par une tierce partie dans une DEP (Déc</w:t>
      </w:r>
      <w:r w:rsidR="00D51BBE">
        <w:rPr>
          <w:rFonts w:ascii="Arial" w:hAnsi="Arial" w:cs="Arial"/>
          <w:sz w:val="18"/>
          <w:szCs w:val="18"/>
        </w:rPr>
        <w:t>laration Environnement Produit), et une FDES vérifiée.</w:t>
      </w:r>
      <w:r>
        <w:rPr>
          <w:rFonts w:ascii="Arial" w:hAnsi="Arial" w:cs="Arial"/>
          <w:sz w:val="18"/>
          <w:szCs w:val="18"/>
        </w:rPr>
        <w:t xml:space="preserve"> Les émissions de C0</w:t>
      </w:r>
      <w:r>
        <w:rPr>
          <w:rFonts w:ascii="Arial" w:hAnsi="Arial" w:cs="Arial"/>
          <w:sz w:val="18"/>
          <w:szCs w:val="18"/>
          <w:vertAlign w:val="subscript"/>
        </w:rPr>
        <w:t>2</w:t>
      </w:r>
      <w:r>
        <w:rPr>
          <w:rFonts w:ascii="Arial" w:hAnsi="Arial" w:cs="Arial"/>
          <w:sz w:val="18"/>
          <w:szCs w:val="18"/>
        </w:rPr>
        <w:t xml:space="preserve"> du panneau durant son cycle de vie </w:t>
      </w:r>
      <w:r w:rsidR="0048682C">
        <w:rPr>
          <w:rFonts w:ascii="Arial" w:hAnsi="Arial" w:cs="Arial"/>
          <w:sz w:val="18"/>
          <w:szCs w:val="18"/>
        </w:rPr>
        <w:t>seront selon les épaisseurs de 2,79 à 6,01</w:t>
      </w:r>
      <w:r>
        <w:rPr>
          <w:rFonts w:ascii="Arial" w:hAnsi="Arial" w:cs="Arial"/>
          <w:sz w:val="18"/>
          <w:szCs w:val="18"/>
        </w:rPr>
        <w:t xml:space="preserve"> kg équivalent C0</w:t>
      </w:r>
      <w:r>
        <w:rPr>
          <w:rFonts w:ascii="Arial" w:hAnsi="Arial" w:cs="Arial"/>
          <w:sz w:val="18"/>
          <w:szCs w:val="18"/>
          <w:vertAlign w:val="subscript"/>
        </w:rPr>
        <w:t xml:space="preserve">2 </w:t>
      </w:r>
      <w:r>
        <w:rPr>
          <w:rFonts w:ascii="Arial" w:hAnsi="Arial" w:cs="Arial"/>
          <w:sz w:val="18"/>
          <w:szCs w:val="18"/>
        </w:rPr>
        <w:t>/ m².</w:t>
      </w:r>
    </w:p>
    <w:p w14:paraId="37AA7C6C" w14:textId="77777777" w:rsidR="00672948" w:rsidRDefault="00672948" w:rsidP="000F4DE7">
      <w:pPr>
        <w:jc w:val="both"/>
        <w:rPr>
          <w:rFonts w:ascii="Arial" w:hAnsi="Arial" w:cs="Arial"/>
          <w:b/>
          <w:sz w:val="18"/>
          <w:szCs w:val="18"/>
        </w:rPr>
      </w:pPr>
    </w:p>
    <w:p w14:paraId="2273FF0C" w14:textId="77777777" w:rsidR="00672948" w:rsidRDefault="00672948" w:rsidP="000F4DE7">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Le minimum de contenu post recyclé des panneaux </w:t>
      </w:r>
      <w:r w:rsidR="0048682C">
        <w:rPr>
          <w:rFonts w:ascii="Arial" w:hAnsi="Arial" w:cs="Arial"/>
          <w:sz w:val="18"/>
          <w:szCs w:val="18"/>
        </w:rPr>
        <w:t xml:space="preserve">acoustiques </w:t>
      </w:r>
      <w:r w:rsidR="00071EF0">
        <w:rPr>
          <w:rFonts w:ascii="Arial" w:hAnsi="Arial" w:cs="Arial"/>
          <w:sz w:val="18"/>
          <w:szCs w:val="18"/>
        </w:rPr>
        <w:t>sera</w:t>
      </w:r>
      <w:r>
        <w:rPr>
          <w:rFonts w:ascii="Arial" w:hAnsi="Arial" w:cs="Arial"/>
          <w:sz w:val="18"/>
          <w:szCs w:val="18"/>
        </w:rPr>
        <w:t xml:space="preserve"> de </w:t>
      </w:r>
      <w:r w:rsidR="0048682C">
        <w:rPr>
          <w:rFonts w:ascii="Arial" w:hAnsi="Arial" w:cs="Arial"/>
          <w:sz w:val="18"/>
          <w:szCs w:val="18"/>
        </w:rPr>
        <w:t>40%</w:t>
      </w:r>
      <w:r>
        <w:rPr>
          <w:rFonts w:ascii="Arial" w:hAnsi="Arial" w:cs="Arial"/>
          <w:sz w:val="18"/>
          <w:szCs w:val="18"/>
        </w:rPr>
        <w:t>.</w:t>
      </w:r>
    </w:p>
    <w:p w14:paraId="570C3198" w14:textId="77777777" w:rsidR="00672948" w:rsidRDefault="00672948" w:rsidP="000F4DE7">
      <w:pPr>
        <w:jc w:val="both"/>
        <w:rPr>
          <w:rFonts w:ascii="Arial" w:hAnsi="Arial" w:cs="Arial"/>
          <w:sz w:val="18"/>
          <w:szCs w:val="18"/>
        </w:rPr>
      </w:pPr>
    </w:p>
    <w:p w14:paraId="09D783F1" w14:textId="1166202D" w:rsidR="0048682C" w:rsidRDefault="00672948" w:rsidP="000F4DE7">
      <w:pPr>
        <w:jc w:val="both"/>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 xml:space="preserve">Le </w:t>
      </w:r>
      <w:r w:rsidR="0048682C">
        <w:rPr>
          <w:rFonts w:ascii="Arial" w:hAnsi="Arial" w:cs="Arial"/>
          <w:sz w:val="18"/>
          <w:szCs w:val="18"/>
        </w:rPr>
        <w:t xml:space="preserve">système Fade Plus + sera résistant aux moisissures et anti statique. Il </w:t>
      </w:r>
      <w:r w:rsidRPr="001A095B">
        <w:rPr>
          <w:rFonts w:ascii="Arial" w:hAnsi="Arial" w:cs="Arial"/>
          <w:sz w:val="18"/>
          <w:szCs w:val="18"/>
        </w:rPr>
        <w:t>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w:t>
      </w:r>
      <w:r w:rsidR="0048682C">
        <w:rPr>
          <w:rFonts w:ascii="Arial" w:hAnsi="Arial" w:cs="Arial"/>
          <w:sz w:val="18"/>
          <w:szCs w:val="18"/>
        </w:rPr>
        <w:t>avec une brosse douce</w:t>
      </w:r>
      <w:r w:rsidR="00D51BBE">
        <w:rPr>
          <w:rFonts w:ascii="Arial" w:hAnsi="Arial" w:cs="Arial"/>
          <w:sz w:val="18"/>
          <w:szCs w:val="18"/>
        </w:rPr>
        <w:t>. Il ne faudra pas repeindre l’enduit Fade pour lui conserver ses propriétés acoustiques mais il sera possible de le poncer à nouveau.</w:t>
      </w:r>
      <w:r w:rsidR="002A6019">
        <w:rPr>
          <w:rFonts w:ascii="Arial" w:hAnsi="Arial" w:cs="Arial"/>
          <w:sz w:val="18"/>
          <w:szCs w:val="18"/>
        </w:rPr>
        <w:t xml:space="preserve"> </w:t>
      </w:r>
      <w:bookmarkStart w:id="3" w:name="_Hlk127524151"/>
      <w:r w:rsidR="002A6019">
        <w:rPr>
          <w:rFonts w:ascii="Arial" w:hAnsi="Arial" w:cs="Arial"/>
          <w:sz w:val="18"/>
          <w:szCs w:val="18"/>
        </w:rPr>
        <w:t>Ne pas le placer dans des zones à risques de chocs ou d’éraflures.</w:t>
      </w:r>
      <w:bookmarkEnd w:id="3"/>
    </w:p>
    <w:p w14:paraId="7442AE80" w14:textId="77777777" w:rsidR="002A6019" w:rsidRDefault="002A6019" w:rsidP="000F4DE7">
      <w:pPr>
        <w:jc w:val="both"/>
        <w:rPr>
          <w:rFonts w:ascii="Arial" w:hAnsi="Arial" w:cs="Arial"/>
          <w:sz w:val="18"/>
          <w:szCs w:val="18"/>
        </w:rPr>
      </w:pPr>
    </w:p>
    <w:p w14:paraId="2BED615C" w14:textId="77777777" w:rsidR="00922628" w:rsidRDefault="00922628" w:rsidP="000F4DE7">
      <w:pPr>
        <w:jc w:val="both"/>
      </w:pPr>
    </w:p>
    <w:p w14:paraId="4CBCD1B9" w14:textId="77777777" w:rsidR="00D51BBE" w:rsidRDefault="00D51BBE" w:rsidP="00D51BBE">
      <w:pPr>
        <w:pStyle w:val="ECOPHONTITRE3B"/>
        <w:rPr>
          <w:rStyle w:val="ECOPHONPRODUITS16NOIRCar"/>
          <w:b/>
          <w:sz w:val="22"/>
          <w:szCs w:val="22"/>
          <w:lang w:val="fr-FR"/>
        </w:rPr>
      </w:pPr>
    </w:p>
    <w:p w14:paraId="02C6951B" w14:textId="77777777" w:rsidR="00D51BBE" w:rsidRDefault="00D51BBE" w:rsidP="00D51BBE">
      <w:pPr>
        <w:pStyle w:val="ECOPHONTITRE3B"/>
        <w:rPr>
          <w:rStyle w:val="ECOPHONPRODUITS16NOIRCar"/>
          <w:b/>
          <w:sz w:val="22"/>
          <w:szCs w:val="22"/>
          <w:lang w:val="fr-FR"/>
        </w:rPr>
      </w:pPr>
    </w:p>
    <w:p w14:paraId="1752D9B2" w14:textId="77777777" w:rsidR="00D51BBE" w:rsidRDefault="00D51BBE" w:rsidP="00D51BBE">
      <w:pPr>
        <w:pStyle w:val="ECOPHONTITRE3B"/>
        <w:rPr>
          <w:rStyle w:val="ECOPHONPRODUITS16NOIRCar"/>
          <w:b/>
          <w:sz w:val="22"/>
          <w:szCs w:val="22"/>
          <w:lang w:val="fr-FR"/>
        </w:rPr>
      </w:pPr>
    </w:p>
    <w:p w14:paraId="60762D93" w14:textId="77777777" w:rsidR="00D51BBE" w:rsidRDefault="00D51BBE" w:rsidP="00D51BBE">
      <w:pPr>
        <w:pStyle w:val="ECOPHONTITRE3B"/>
        <w:rPr>
          <w:rStyle w:val="ECOPHONPRODUITS16NOIRCar"/>
          <w:b/>
          <w:sz w:val="22"/>
          <w:szCs w:val="22"/>
          <w:lang w:val="fr-FR"/>
        </w:rPr>
      </w:pPr>
    </w:p>
    <w:p w14:paraId="30BF3BD1" w14:textId="77777777" w:rsidR="00D51BBE" w:rsidRDefault="00D51BBE" w:rsidP="00D51BBE">
      <w:pPr>
        <w:pStyle w:val="ECOPHONTITRE3B"/>
        <w:rPr>
          <w:rStyle w:val="ECOPHONPRODUITS16NOIRCar"/>
          <w:b/>
          <w:sz w:val="22"/>
          <w:szCs w:val="22"/>
          <w:lang w:val="fr-FR"/>
        </w:rPr>
      </w:pPr>
    </w:p>
    <w:p w14:paraId="33668B7B" w14:textId="77777777" w:rsidR="00D51BBE" w:rsidRDefault="00D51BBE" w:rsidP="00D51BBE">
      <w:pPr>
        <w:pStyle w:val="ECOPHONTITRE3B"/>
        <w:rPr>
          <w:rStyle w:val="ECOPHONPRODUITS16NOIRCar"/>
          <w:b/>
          <w:sz w:val="22"/>
          <w:szCs w:val="22"/>
          <w:lang w:val="fr-FR"/>
        </w:rPr>
      </w:pPr>
    </w:p>
    <w:p w14:paraId="0001BD43" w14:textId="77777777" w:rsidR="00D51BBE" w:rsidRDefault="00D51BBE" w:rsidP="00D51BBE">
      <w:pPr>
        <w:pStyle w:val="ECOPHONTITRE3B"/>
        <w:rPr>
          <w:rStyle w:val="ECOPHONPRODUITS16NOIRCar"/>
          <w:b/>
          <w:sz w:val="22"/>
          <w:szCs w:val="22"/>
          <w:lang w:val="fr-FR"/>
        </w:rPr>
      </w:pPr>
    </w:p>
    <w:p w14:paraId="5DC66311" w14:textId="77777777" w:rsidR="00D51BBE" w:rsidRDefault="00D51BBE" w:rsidP="00D51BBE">
      <w:pPr>
        <w:pStyle w:val="ECOPHONTITRE3B"/>
        <w:rPr>
          <w:rStyle w:val="ECOPHONPRODUITS16NOIRCar"/>
          <w:b/>
          <w:sz w:val="22"/>
          <w:szCs w:val="22"/>
          <w:lang w:val="fr-FR"/>
        </w:rPr>
      </w:pPr>
    </w:p>
    <w:p w14:paraId="1ED37811" w14:textId="77777777" w:rsidR="00D51BBE" w:rsidRDefault="00D51BBE" w:rsidP="00D51BBE">
      <w:pPr>
        <w:pStyle w:val="ECOPHONTITRE3B"/>
        <w:rPr>
          <w:rStyle w:val="ECOPHONPRODUITS16NOIRCar"/>
          <w:b/>
          <w:sz w:val="22"/>
          <w:szCs w:val="22"/>
          <w:lang w:val="fr-FR"/>
        </w:rPr>
      </w:pPr>
    </w:p>
    <w:p w14:paraId="31B1F34D" w14:textId="77777777" w:rsidR="00D51BBE" w:rsidRDefault="00D51BBE" w:rsidP="00D51BBE">
      <w:pPr>
        <w:pStyle w:val="ECOPHONTITRE3B"/>
        <w:rPr>
          <w:rStyle w:val="ECOPHONPRODUITS16NOIRCar"/>
          <w:b/>
          <w:sz w:val="22"/>
          <w:szCs w:val="22"/>
          <w:lang w:val="fr-FR"/>
        </w:rPr>
      </w:pPr>
    </w:p>
    <w:p w14:paraId="12CFA39F" w14:textId="77777777" w:rsidR="00D51BBE" w:rsidRDefault="00D51BBE" w:rsidP="00D51BBE">
      <w:pPr>
        <w:pStyle w:val="ECOPHONTITRE3B"/>
        <w:rPr>
          <w:rStyle w:val="ECOPHONPRODUITS16NOIRCar"/>
          <w:b/>
          <w:sz w:val="22"/>
          <w:szCs w:val="22"/>
          <w:lang w:val="fr-FR"/>
        </w:rPr>
      </w:pPr>
    </w:p>
    <w:p w14:paraId="42C4CBA6" w14:textId="77777777" w:rsidR="00D51BBE" w:rsidRDefault="00D51BBE" w:rsidP="00D51BBE">
      <w:pPr>
        <w:pStyle w:val="ECOPHONTITRE3B"/>
        <w:rPr>
          <w:rStyle w:val="ECOPHONPRODUITS16NOIRCar"/>
          <w:b/>
          <w:sz w:val="22"/>
          <w:szCs w:val="22"/>
          <w:lang w:val="fr-FR"/>
        </w:rPr>
      </w:pPr>
    </w:p>
    <w:p w14:paraId="12C584B0" w14:textId="77777777" w:rsidR="00D51BBE" w:rsidRDefault="00D51BBE" w:rsidP="00D51BBE">
      <w:pPr>
        <w:pStyle w:val="ECOPHONTITRE3B"/>
        <w:rPr>
          <w:rStyle w:val="ECOPHONPRODUITS16NOIRCar"/>
          <w:b/>
          <w:sz w:val="22"/>
          <w:szCs w:val="22"/>
          <w:lang w:val="fr-FR"/>
        </w:rPr>
      </w:pPr>
    </w:p>
    <w:p w14:paraId="3E7FFE33" w14:textId="77777777" w:rsidR="00D51BBE" w:rsidRDefault="00D51BBE" w:rsidP="00D51BBE">
      <w:pPr>
        <w:pStyle w:val="ECOPHONTITRE3B"/>
        <w:rPr>
          <w:rStyle w:val="ECOPHONPRODUITS16NOIRCar"/>
          <w:b/>
          <w:sz w:val="22"/>
          <w:szCs w:val="22"/>
          <w:lang w:val="fr-FR"/>
        </w:rPr>
      </w:pPr>
    </w:p>
    <w:p w14:paraId="4F47AF16" w14:textId="77777777" w:rsidR="00D51BBE" w:rsidRDefault="00D51BBE" w:rsidP="00D51BBE">
      <w:pPr>
        <w:pStyle w:val="ECOPHONTITRE3B"/>
        <w:rPr>
          <w:rStyle w:val="ECOPHONPRODUITS16NOIRCar"/>
          <w:b/>
          <w:sz w:val="22"/>
          <w:szCs w:val="22"/>
          <w:lang w:val="fr-FR"/>
        </w:rPr>
      </w:pPr>
    </w:p>
    <w:p w14:paraId="0C14C08D" w14:textId="77777777" w:rsidR="00D51BBE" w:rsidRDefault="00D51BBE" w:rsidP="00D51BBE">
      <w:pPr>
        <w:pStyle w:val="ECOPHONTITRE3B"/>
        <w:rPr>
          <w:rStyle w:val="ECOPHONPRODUITS16NOIRCar"/>
          <w:b/>
          <w:sz w:val="22"/>
          <w:szCs w:val="22"/>
          <w:lang w:val="fr-FR"/>
        </w:rPr>
      </w:pPr>
    </w:p>
    <w:p w14:paraId="132BA7BC" w14:textId="77777777" w:rsidR="00D51BBE" w:rsidRDefault="00D51BBE" w:rsidP="00D51BBE">
      <w:pPr>
        <w:pStyle w:val="ECOPHONTITRE3B"/>
        <w:rPr>
          <w:rStyle w:val="ECOPHONPRODUITS16NOIRCar"/>
          <w:b/>
          <w:sz w:val="22"/>
          <w:szCs w:val="22"/>
          <w:lang w:val="fr-FR"/>
        </w:rPr>
      </w:pPr>
    </w:p>
    <w:p w14:paraId="0CCE87DB" w14:textId="77777777" w:rsidR="00D51BBE" w:rsidRDefault="00D51BBE" w:rsidP="00D51BBE">
      <w:pPr>
        <w:pStyle w:val="ECOPHONTITRE3B"/>
        <w:rPr>
          <w:rStyle w:val="ECOPHONPRODUITS16NOIRCar"/>
          <w:b/>
          <w:sz w:val="22"/>
          <w:szCs w:val="22"/>
          <w:lang w:val="fr-FR"/>
        </w:rPr>
      </w:pPr>
    </w:p>
    <w:p w14:paraId="6A3E84A5" w14:textId="77777777" w:rsidR="00D51BBE" w:rsidRDefault="00D51BBE" w:rsidP="00D51BBE">
      <w:pPr>
        <w:pStyle w:val="ECOPHONTITRE3B"/>
        <w:rPr>
          <w:rStyle w:val="ECOPHONPRODUITS16NOIRCar"/>
          <w:b/>
          <w:sz w:val="22"/>
          <w:szCs w:val="22"/>
          <w:lang w:val="fr-FR"/>
        </w:rPr>
      </w:pPr>
    </w:p>
    <w:p w14:paraId="7B738E98" w14:textId="77777777" w:rsidR="00D51BBE" w:rsidRDefault="00D51BBE" w:rsidP="00D51BBE">
      <w:pPr>
        <w:pStyle w:val="ECOPHONTITRE3B"/>
        <w:rPr>
          <w:rStyle w:val="ECOPHONPRODUITS16NOIRCar"/>
          <w:b/>
          <w:sz w:val="22"/>
          <w:szCs w:val="22"/>
          <w:lang w:val="fr-FR"/>
        </w:rPr>
      </w:pPr>
    </w:p>
    <w:p w14:paraId="1B326990" w14:textId="77777777" w:rsidR="00D51BBE" w:rsidRDefault="00D51BBE" w:rsidP="00D51BBE">
      <w:pPr>
        <w:pStyle w:val="ECOPHONTITRE3B"/>
        <w:rPr>
          <w:rStyle w:val="ECOPHONPRODUITS16NOIRCar"/>
          <w:b/>
          <w:sz w:val="22"/>
          <w:szCs w:val="22"/>
          <w:lang w:val="fr-FR"/>
        </w:rPr>
      </w:pPr>
    </w:p>
    <w:p w14:paraId="78087507" w14:textId="77777777" w:rsidR="00D51BBE" w:rsidRDefault="00D51BBE" w:rsidP="00D51BBE">
      <w:pPr>
        <w:pStyle w:val="ECOPHONTITRE3B"/>
        <w:rPr>
          <w:rStyle w:val="ECOPHONPRODUITS16NOIRCar"/>
          <w:b/>
          <w:sz w:val="22"/>
          <w:szCs w:val="22"/>
          <w:lang w:val="fr-FR"/>
        </w:rPr>
      </w:pPr>
    </w:p>
    <w:p w14:paraId="777E84D3" w14:textId="77777777" w:rsidR="00D51BBE" w:rsidRDefault="00D51BBE" w:rsidP="00D51BBE">
      <w:pPr>
        <w:pStyle w:val="ECOPHONTITRE3B"/>
        <w:rPr>
          <w:rStyle w:val="ECOPHONPRODUITS16NOIRCar"/>
          <w:b/>
          <w:sz w:val="22"/>
          <w:szCs w:val="22"/>
          <w:lang w:val="fr-FR"/>
        </w:rPr>
      </w:pPr>
    </w:p>
    <w:p w14:paraId="4BBA9973" w14:textId="77777777" w:rsidR="00D51BBE" w:rsidRDefault="00D51BBE" w:rsidP="00D51BBE">
      <w:pPr>
        <w:pStyle w:val="ECOPHONTITRE3B"/>
        <w:rPr>
          <w:rStyle w:val="ECOPHONPRODUITS16NOIRCar"/>
          <w:b/>
          <w:sz w:val="22"/>
          <w:szCs w:val="22"/>
          <w:lang w:val="fr-FR"/>
        </w:rPr>
      </w:pPr>
    </w:p>
    <w:p w14:paraId="509DA1ED" w14:textId="77777777" w:rsidR="00D51BBE" w:rsidRDefault="00D51BBE" w:rsidP="00D51BBE">
      <w:pPr>
        <w:pStyle w:val="ECOPHONTITRE3B"/>
        <w:rPr>
          <w:rStyle w:val="ECOPHONPRODUITS16NOIRCar"/>
          <w:b/>
          <w:sz w:val="22"/>
          <w:szCs w:val="22"/>
          <w:lang w:val="fr-FR"/>
        </w:rPr>
      </w:pPr>
    </w:p>
    <w:p w14:paraId="4A59D012" w14:textId="77777777" w:rsidR="00D51BBE" w:rsidRDefault="00D51BBE" w:rsidP="00D51BBE">
      <w:pPr>
        <w:pStyle w:val="ECOPHONTITRE3B"/>
        <w:rPr>
          <w:rStyle w:val="ECOPHONPRODUITS16NOIRCar"/>
          <w:b/>
          <w:sz w:val="22"/>
          <w:szCs w:val="22"/>
          <w:lang w:val="fr-FR"/>
        </w:rPr>
      </w:pPr>
    </w:p>
    <w:p w14:paraId="72902D9C" w14:textId="77777777" w:rsidR="00D51BBE" w:rsidRDefault="00D51BBE" w:rsidP="00D51BBE">
      <w:pPr>
        <w:pStyle w:val="ECOPHONTITRE3B"/>
        <w:rPr>
          <w:rStyle w:val="ECOPHONPRODUITS16NOIRCar"/>
          <w:b/>
          <w:sz w:val="22"/>
          <w:szCs w:val="22"/>
          <w:lang w:val="fr-FR"/>
        </w:rPr>
      </w:pPr>
    </w:p>
    <w:p w14:paraId="2032A92B" w14:textId="77777777" w:rsidR="00D51BBE" w:rsidRDefault="00D51BBE" w:rsidP="00D51BBE">
      <w:pPr>
        <w:pStyle w:val="ECOPHONTITRE3B"/>
        <w:rPr>
          <w:rStyle w:val="ECOPHONPRODUITS16NOIRCar"/>
          <w:b/>
          <w:sz w:val="22"/>
          <w:szCs w:val="22"/>
          <w:lang w:val="fr-FR"/>
        </w:rPr>
      </w:pPr>
    </w:p>
    <w:p w14:paraId="529094E3" w14:textId="77777777" w:rsidR="00D51BBE" w:rsidRDefault="00D51BBE" w:rsidP="00D51BBE">
      <w:pPr>
        <w:pStyle w:val="ECOPHONTITRE3B"/>
        <w:rPr>
          <w:rStyle w:val="ECOPHONPRODUITS16NOIRCar"/>
          <w:b/>
          <w:sz w:val="22"/>
          <w:szCs w:val="22"/>
          <w:lang w:val="fr-FR"/>
        </w:rPr>
      </w:pPr>
    </w:p>
    <w:p w14:paraId="0FACA022" w14:textId="77777777" w:rsidR="00D51BBE" w:rsidRDefault="00D51BBE" w:rsidP="00D51BBE">
      <w:pPr>
        <w:pStyle w:val="ECOPHONTITRE3B"/>
        <w:rPr>
          <w:rStyle w:val="ECOPHONPRODUITS16NOIRCar"/>
          <w:b/>
          <w:sz w:val="22"/>
          <w:szCs w:val="22"/>
          <w:lang w:val="fr-FR"/>
        </w:rPr>
      </w:pPr>
    </w:p>
    <w:p w14:paraId="6C87FFC1" w14:textId="77777777" w:rsidR="00D51BBE" w:rsidRDefault="00D51BBE" w:rsidP="00D51BBE">
      <w:pPr>
        <w:pStyle w:val="ECOPHONTITRE3B"/>
        <w:rPr>
          <w:rStyle w:val="ECOPHONPRODUITS16NOIRCar"/>
          <w:b/>
          <w:sz w:val="22"/>
          <w:szCs w:val="22"/>
          <w:lang w:val="fr-FR"/>
        </w:rPr>
      </w:pPr>
    </w:p>
    <w:p w14:paraId="386B934A" w14:textId="77777777" w:rsidR="00D51BBE" w:rsidRDefault="00D51BBE" w:rsidP="00D51BBE">
      <w:pPr>
        <w:pStyle w:val="ECOPHONTITRE3B"/>
        <w:rPr>
          <w:rStyle w:val="ECOPHONPRODUITS16NOIRCar"/>
          <w:b/>
          <w:sz w:val="22"/>
          <w:szCs w:val="22"/>
          <w:lang w:val="fr-FR"/>
        </w:rPr>
      </w:pPr>
    </w:p>
    <w:p w14:paraId="11FE413F" w14:textId="77777777" w:rsidR="00D51BBE" w:rsidRDefault="00D51BBE" w:rsidP="00D51BBE">
      <w:pPr>
        <w:pStyle w:val="ECOPHONTITRE3B"/>
        <w:rPr>
          <w:rStyle w:val="ECOPHONPRODUITS16NOIRCar"/>
          <w:b/>
          <w:sz w:val="22"/>
          <w:szCs w:val="22"/>
          <w:lang w:val="fr-FR"/>
        </w:rPr>
      </w:pPr>
    </w:p>
    <w:p w14:paraId="6219CCAD" w14:textId="77777777" w:rsidR="00D51BBE" w:rsidRDefault="00D51BBE" w:rsidP="00D51BBE">
      <w:pPr>
        <w:pStyle w:val="ECOPHONTITRE3B"/>
        <w:rPr>
          <w:rStyle w:val="ECOPHONPRODUITS16NOIRCar"/>
          <w:b/>
          <w:sz w:val="22"/>
          <w:szCs w:val="22"/>
          <w:lang w:val="fr-FR"/>
        </w:rPr>
      </w:pPr>
    </w:p>
    <w:p w14:paraId="12CDEAEF" w14:textId="77777777" w:rsidR="00D51BBE" w:rsidRDefault="00D51BBE" w:rsidP="00D51BBE">
      <w:pPr>
        <w:pStyle w:val="ECOPHONTITRE3B"/>
        <w:rPr>
          <w:rStyle w:val="ECOPHONPRODUITS16NOIRCar"/>
          <w:b/>
          <w:sz w:val="22"/>
          <w:szCs w:val="22"/>
          <w:lang w:val="fr-FR"/>
        </w:rPr>
      </w:pPr>
    </w:p>
    <w:p w14:paraId="00BA7D63" w14:textId="77777777" w:rsidR="00D51BBE" w:rsidRPr="00077511" w:rsidRDefault="00D51BBE" w:rsidP="00D51BBE">
      <w:pPr>
        <w:pStyle w:val="ECOPHONTITRE3B"/>
        <w:rPr>
          <w:bCs/>
          <w:lang w:val="fr-FR"/>
        </w:rPr>
      </w:pPr>
      <w:r w:rsidRPr="00077511">
        <w:rPr>
          <w:rStyle w:val="ECOPHONPRODUITS16NOIRCar"/>
          <w:b/>
          <w:sz w:val="22"/>
          <w:szCs w:val="22"/>
          <w:lang w:val="fr-FR"/>
        </w:rPr>
        <w:t xml:space="preserve">ENDUIT ACOUSTIQUE FADE </w:t>
      </w:r>
      <w:r>
        <w:rPr>
          <w:rStyle w:val="ECOPHONPRODUITS16NOIRCar"/>
          <w:b/>
          <w:sz w:val="22"/>
          <w:szCs w:val="22"/>
          <w:lang w:val="fr-FR"/>
        </w:rPr>
        <w:t xml:space="preserve">ALBUS EN POSE </w:t>
      </w:r>
      <w:r w:rsidRPr="00077511">
        <w:rPr>
          <w:rStyle w:val="ECOPHONPRODUITS16NOIRCar"/>
          <w:b/>
          <w:sz w:val="22"/>
          <w:szCs w:val="22"/>
          <w:lang w:val="fr-FR"/>
        </w:rPr>
        <w:t>MURAL</w:t>
      </w:r>
      <w:r>
        <w:rPr>
          <w:rStyle w:val="ECOPHONPRODUITS16NOIRCar"/>
          <w:b/>
          <w:sz w:val="22"/>
          <w:szCs w:val="22"/>
          <w:lang w:val="fr-FR"/>
        </w:rPr>
        <w:t>E</w:t>
      </w:r>
    </w:p>
    <w:p w14:paraId="0D68F90A" w14:textId="77777777" w:rsidR="00D51BBE" w:rsidRPr="00077511" w:rsidRDefault="00D51BBE" w:rsidP="00D51BBE">
      <w:pPr>
        <w:jc w:val="both"/>
        <w:rPr>
          <w:rFonts w:ascii="Arial" w:hAnsi="Arial" w:cs="Arial"/>
          <w:sz w:val="18"/>
          <w:szCs w:val="18"/>
        </w:rPr>
      </w:pPr>
    </w:p>
    <w:p w14:paraId="0F269F59" w14:textId="77777777" w:rsidR="00D51BBE" w:rsidRPr="00BF707C" w:rsidRDefault="00D51BBE" w:rsidP="00D51BBE">
      <w:pPr>
        <w:jc w:val="both"/>
        <w:rPr>
          <w:rFonts w:ascii="Arial" w:hAnsi="Arial" w:cs="Arial"/>
          <w:sz w:val="18"/>
          <w:szCs w:val="18"/>
        </w:rPr>
      </w:pPr>
      <w:r w:rsidRPr="00BF707C">
        <w:rPr>
          <w:rFonts w:ascii="Arial" w:hAnsi="Arial" w:cs="Arial"/>
          <w:sz w:val="18"/>
          <w:szCs w:val="18"/>
        </w:rPr>
        <w:t>Le système sera constitué de panneaux</w:t>
      </w:r>
      <w:r>
        <w:rPr>
          <w:rFonts w:ascii="Arial" w:hAnsi="Arial" w:cs="Arial"/>
          <w:sz w:val="18"/>
          <w:szCs w:val="18"/>
        </w:rPr>
        <w:t xml:space="preserve"> </w:t>
      </w:r>
      <w:r w:rsidRPr="00EC702E">
        <w:rPr>
          <w:rFonts w:ascii="Arial" w:hAnsi="Arial" w:cs="Arial"/>
          <w:sz w:val="18"/>
          <w:szCs w:val="18"/>
        </w:rPr>
        <w:t>absorbant</w:t>
      </w:r>
      <w:r>
        <w:rPr>
          <w:rFonts w:ascii="Arial" w:hAnsi="Arial" w:cs="Arial"/>
          <w:sz w:val="18"/>
          <w:szCs w:val="18"/>
        </w:rPr>
        <w:t>s Fade</w:t>
      </w:r>
      <w:r>
        <w:rPr>
          <w:rFonts w:ascii="Arial" w:hAnsi="Arial" w:cs="Arial"/>
          <w:b/>
          <w:sz w:val="18"/>
          <w:szCs w:val="18"/>
        </w:rPr>
        <w:t xml:space="preserve"> </w:t>
      </w:r>
      <w:r w:rsidRPr="00DA7ED3">
        <w:rPr>
          <w:rFonts w:ascii="Arial" w:hAnsi="Arial" w:cs="Arial"/>
          <w:sz w:val="18"/>
          <w:szCs w:val="18"/>
        </w:rPr>
        <w:t>ép.</w:t>
      </w:r>
      <w:r>
        <w:rPr>
          <w:rFonts w:ascii="Arial" w:hAnsi="Arial" w:cs="Arial"/>
          <w:sz w:val="18"/>
          <w:szCs w:val="18"/>
        </w:rPr>
        <w:t xml:space="preserve"> 20, 25 ou </w:t>
      </w:r>
      <w:r w:rsidRPr="00DA7ED3">
        <w:rPr>
          <w:rFonts w:ascii="Arial" w:hAnsi="Arial" w:cs="Arial"/>
          <w:sz w:val="18"/>
          <w:szCs w:val="18"/>
        </w:rPr>
        <w:t>40 mm</w:t>
      </w:r>
      <w:r>
        <w:rPr>
          <w:rFonts w:ascii="Arial" w:hAnsi="Arial" w:cs="Arial"/>
          <w:sz w:val="18"/>
          <w:szCs w:val="18"/>
        </w:rPr>
        <w:t>, selon l’absorption acoustique souhaitée, en dimension 12</w:t>
      </w:r>
      <w:r w:rsidRPr="00BF707C">
        <w:rPr>
          <w:rFonts w:ascii="Arial" w:hAnsi="Arial" w:cs="Arial"/>
          <w:sz w:val="18"/>
          <w:szCs w:val="18"/>
        </w:rPr>
        <w:t>00 x 1200 mm.</w:t>
      </w:r>
      <w:r>
        <w:rPr>
          <w:rFonts w:ascii="Arial" w:hAnsi="Arial" w:cs="Arial"/>
          <w:sz w:val="18"/>
          <w:szCs w:val="18"/>
        </w:rPr>
        <w:t xml:space="preserve"> </w:t>
      </w:r>
      <w:r w:rsidRPr="00221CC6">
        <w:rPr>
          <w:rFonts w:ascii="Arial" w:hAnsi="Arial" w:cs="Arial"/>
          <w:sz w:val="18"/>
          <w:szCs w:val="18"/>
        </w:rPr>
        <w:t xml:space="preserve">Les panneaux seront en laine </w:t>
      </w:r>
      <w:r>
        <w:rPr>
          <w:rFonts w:ascii="Arial" w:hAnsi="Arial" w:cs="Arial"/>
          <w:color w:val="000000"/>
          <w:sz w:val="18"/>
          <w:szCs w:val="18"/>
        </w:rPr>
        <w:t xml:space="preserve">de verre de haute densité contenant un minimum de 40% de verre recyclé. </w:t>
      </w:r>
      <w:r>
        <w:rPr>
          <w:rFonts w:ascii="Arial" w:hAnsi="Arial" w:cs="Arial"/>
          <w:sz w:val="18"/>
          <w:szCs w:val="18"/>
        </w:rPr>
        <w:t xml:space="preserve">Les quatre côtés seront en bord droit, brut. Ces panneaux </w:t>
      </w:r>
      <w:r w:rsidR="002E646E">
        <w:rPr>
          <w:rFonts w:ascii="Arial" w:hAnsi="Arial" w:cs="Arial"/>
          <w:sz w:val="18"/>
          <w:szCs w:val="18"/>
        </w:rPr>
        <w:t>recevront sur chantier</w:t>
      </w:r>
      <w:r>
        <w:rPr>
          <w:rFonts w:ascii="Arial" w:hAnsi="Arial" w:cs="Arial"/>
          <w:sz w:val="18"/>
          <w:szCs w:val="18"/>
        </w:rPr>
        <w:t xml:space="preserve"> la projection d’un enduit acoustique Fade permettant un aspect monolithique sans aucun joint apparent, ni aucun profil apparent.</w:t>
      </w:r>
    </w:p>
    <w:p w14:paraId="57BBC67A" w14:textId="77777777" w:rsidR="00D51BBE" w:rsidRDefault="00D51BBE" w:rsidP="00D51BBE">
      <w:pPr>
        <w:spacing w:before="120"/>
        <w:jc w:val="both"/>
        <w:rPr>
          <w:rFonts w:ascii="Arial" w:hAnsi="Arial" w:cs="Arial"/>
          <w:sz w:val="18"/>
          <w:szCs w:val="18"/>
        </w:rPr>
      </w:pPr>
      <w:r w:rsidRPr="00A67893">
        <w:rPr>
          <w:rFonts w:ascii="Arial" w:hAnsi="Arial" w:cs="Arial"/>
          <w:sz w:val="18"/>
          <w:szCs w:val="18"/>
        </w:rPr>
        <w:t xml:space="preserve">Les panneaux seront fixés aux murs </w:t>
      </w:r>
      <w:r>
        <w:rPr>
          <w:rFonts w:ascii="Arial" w:hAnsi="Arial" w:cs="Arial"/>
          <w:sz w:val="18"/>
          <w:szCs w:val="18"/>
        </w:rPr>
        <w:t xml:space="preserve">par des fixations Fade spéciales en acier résistantes à la corrosion à visser tous les 400 mm sur un système d’ossature type plaque de plâtre en acier galvanisé à entraxe 400 mm, ou sur un réseau d’ossature en bois à entraxe 400 mm, ou directement sur un support en plaque de plâtre, ou un mur en béton lisse, ou collés sur un support lisse et plan de type plaque de plâtre, mur en béton ou en bois, cloison sèche, à l’aide de l’adhésif Fade en pots de 10 kg par des plots de colle appliqués avec une truelle crantée 8 à 10 mm tous les 400 mm au dos du panneau absorbant Fade. Eviter les zones proches du plancher ou les zones de passage fréquent. </w:t>
      </w:r>
    </w:p>
    <w:p w14:paraId="59BA0DCC" w14:textId="77777777" w:rsidR="00D51BBE" w:rsidRDefault="00D51BBE" w:rsidP="00D51BBE">
      <w:pPr>
        <w:spacing w:before="120"/>
        <w:jc w:val="both"/>
        <w:rPr>
          <w:rFonts w:ascii="Arial" w:hAnsi="Arial" w:cs="Arial"/>
          <w:sz w:val="18"/>
          <w:szCs w:val="18"/>
        </w:rPr>
      </w:pPr>
      <w:r>
        <w:rPr>
          <w:rFonts w:ascii="Arial" w:hAnsi="Arial" w:cs="Arial"/>
          <w:sz w:val="18"/>
          <w:szCs w:val="18"/>
        </w:rPr>
        <w:t>Les panneaux 1200x1200 seront posés en décalage de 600 mm horizontalement formant un joint de pierre entre les rangées.</w:t>
      </w:r>
    </w:p>
    <w:p w14:paraId="51B03A9A" w14:textId="77777777" w:rsidR="00D51BBE" w:rsidRDefault="00D51BBE" w:rsidP="00D51BBE">
      <w:pPr>
        <w:spacing w:before="120"/>
        <w:jc w:val="both"/>
        <w:rPr>
          <w:rFonts w:ascii="Arial" w:hAnsi="Arial" w:cs="Arial"/>
          <w:sz w:val="18"/>
          <w:szCs w:val="18"/>
        </w:rPr>
      </w:pPr>
      <w:r>
        <w:rPr>
          <w:rFonts w:ascii="Arial" w:hAnsi="Arial" w:cs="Arial"/>
          <w:sz w:val="18"/>
          <w:szCs w:val="18"/>
        </w:rPr>
        <w:t>Les panneaux pourront être cintrés sur place pour obtenir des surfaces concaves ou convexes, avec arêtes saillantes ou rentrantes.</w:t>
      </w:r>
    </w:p>
    <w:p w14:paraId="70C50A92" w14:textId="77777777" w:rsidR="00D51BBE" w:rsidRDefault="00D51BBE" w:rsidP="00D51BBE">
      <w:pPr>
        <w:spacing w:before="120"/>
        <w:jc w:val="both"/>
        <w:rPr>
          <w:rFonts w:ascii="Arial" w:hAnsi="Arial" w:cs="Arial"/>
          <w:sz w:val="18"/>
          <w:szCs w:val="18"/>
        </w:rPr>
      </w:pPr>
      <w:r>
        <w:rPr>
          <w:rFonts w:ascii="Arial" w:hAnsi="Arial" w:cs="Arial"/>
          <w:sz w:val="18"/>
          <w:szCs w:val="18"/>
        </w:rPr>
        <w:t>Les joints entre les panneaux seront recouvert</w:t>
      </w:r>
      <w:r w:rsidR="002E646E">
        <w:rPr>
          <w:rFonts w:ascii="Arial" w:hAnsi="Arial" w:cs="Arial"/>
          <w:sz w:val="18"/>
          <w:szCs w:val="18"/>
        </w:rPr>
        <w:t>s</w:t>
      </w:r>
      <w:r>
        <w:rPr>
          <w:rFonts w:ascii="Arial" w:hAnsi="Arial" w:cs="Arial"/>
          <w:sz w:val="18"/>
          <w:szCs w:val="18"/>
        </w:rPr>
        <w:t xml:space="preserve"> d’une bande de renforcement en toile de verre Fade réalisée en fibre de verre ajourée et celle-ci sera enduite à l’aide d’enduit acoustique Fade préalablement malaxé avec un couteau souple en acier pour recouvrir la toile de verre, de manière à obtenir une surface régulière avant l’application de l’enduit Fade</w:t>
      </w:r>
    </w:p>
    <w:p w14:paraId="52338111" w14:textId="77777777" w:rsidR="00D51BBE" w:rsidRDefault="00D51BBE" w:rsidP="00D51BBE">
      <w:pPr>
        <w:spacing w:before="120"/>
        <w:jc w:val="both"/>
        <w:rPr>
          <w:rFonts w:ascii="Arial" w:hAnsi="Arial" w:cs="Arial"/>
          <w:sz w:val="18"/>
          <w:szCs w:val="18"/>
        </w:rPr>
      </w:pPr>
      <w:r>
        <w:rPr>
          <w:rFonts w:ascii="Arial" w:hAnsi="Arial" w:cs="Arial"/>
          <w:sz w:val="18"/>
          <w:szCs w:val="18"/>
        </w:rPr>
        <w:t>Les trous formés par les fixations dans la laine de verre seront comblés à l’aide d’enduit acoustique Fade préalablement malaxé avec un couteau souple en acier de manière à obtenir une surface régulière avant l’application de l’enduit Fade</w:t>
      </w:r>
    </w:p>
    <w:p w14:paraId="1CEB5719" w14:textId="77777777" w:rsidR="00D51BBE" w:rsidRDefault="00D51BBE" w:rsidP="00D51BBE">
      <w:pPr>
        <w:spacing w:before="120"/>
        <w:jc w:val="both"/>
        <w:rPr>
          <w:rFonts w:ascii="Arial" w:hAnsi="Arial" w:cs="Arial"/>
          <w:sz w:val="18"/>
          <w:szCs w:val="18"/>
        </w:rPr>
      </w:pPr>
      <w:r>
        <w:rPr>
          <w:rFonts w:ascii="Arial" w:hAnsi="Arial" w:cs="Arial"/>
          <w:sz w:val="18"/>
          <w:szCs w:val="18"/>
        </w:rPr>
        <w:t>Le poids du système incluant l’enduit sera de 3 à 8 kg/m²</w:t>
      </w:r>
      <w:r>
        <w:rPr>
          <w:rFonts w:ascii="Arial" w:hAnsi="Arial" w:cs="Arial"/>
          <w:color w:val="000000"/>
          <w:sz w:val="18"/>
          <w:szCs w:val="18"/>
        </w:rPr>
        <w:t xml:space="preserve">. </w:t>
      </w:r>
      <w:r w:rsidRPr="00A0478C">
        <w:rPr>
          <w:rFonts w:ascii="Arial" w:hAnsi="Arial" w:cs="Arial"/>
          <w:sz w:val="18"/>
          <w:szCs w:val="18"/>
        </w:rPr>
        <w:t xml:space="preserve">La surface exposée </w:t>
      </w:r>
      <w:r>
        <w:rPr>
          <w:rFonts w:ascii="Arial" w:hAnsi="Arial" w:cs="Arial"/>
          <w:sz w:val="18"/>
          <w:szCs w:val="18"/>
        </w:rPr>
        <w:t xml:space="preserve">des panneaux en laine de verre sera recouverte de 2 couches d’enduit acoustique Fade. </w:t>
      </w:r>
    </w:p>
    <w:p w14:paraId="0B791F78" w14:textId="77777777" w:rsidR="00D51BBE" w:rsidRDefault="00D51BBE" w:rsidP="00D51BBE">
      <w:pPr>
        <w:spacing w:before="120"/>
        <w:jc w:val="both"/>
        <w:rPr>
          <w:rFonts w:ascii="Arial" w:hAnsi="Arial" w:cs="Arial"/>
          <w:sz w:val="18"/>
          <w:szCs w:val="18"/>
        </w:rPr>
      </w:pPr>
      <w:r>
        <w:rPr>
          <w:rFonts w:ascii="Arial" w:hAnsi="Arial" w:cs="Arial"/>
          <w:sz w:val="18"/>
          <w:szCs w:val="18"/>
        </w:rPr>
        <w:t>La première couche sera projetée par pulvérisation sur environ 2 mm d’épaisseur grâce à une machine à projeter, puis aussitôt ratissée (talochée) pour obtenir une surface la plus lisse possible. Après séchage de la première couche, minimum 24h voire plus selon humidité de la pièce, celle-ci sera recouverte d’une deuxième couche projetée par pulvérisation sur environ 1 mm d’épaisseur. La finition pourra être laissée en aspect mouchetée ou bien ratissée pour obtenir une surface lisse.</w:t>
      </w:r>
    </w:p>
    <w:p w14:paraId="40B8F9B6" w14:textId="77777777" w:rsidR="00D51BBE" w:rsidRDefault="00D51BBE" w:rsidP="00D51BBE">
      <w:pPr>
        <w:spacing w:before="120"/>
        <w:jc w:val="both"/>
        <w:rPr>
          <w:rFonts w:ascii="Arial" w:hAnsi="Arial" w:cs="Arial"/>
          <w:sz w:val="18"/>
          <w:szCs w:val="18"/>
        </w:rPr>
      </w:pPr>
      <w:r>
        <w:rPr>
          <w:rFonts w:ascii="Arial" w:hAnsi="Arial" w:cs="Arial"/>
          <w:sz w:val="18"/>
          <w:szCs w:val="18"/>
        </w:rPr>
        <w:t>Après séchage de la deuxième couche il sera possible de la poncer avec un papier de verre abrasif de granulométrie 220 pour obtenir une surface lisse et sans aspérités, l’excès de poussière pourra être retiré à l’aide d’air comprimé</w:t>
      </w:r>
      <w:r w:rsidR="00DF0175">
        <w:rPr>
          <w:rFonts w:ascii="Arial" w:hAnsi="Arial" w:cs="Arial"/>
          <w:sz w:val="18"/>
          <w:szCs w:val="18"/>
        </w:rPr>
        <w:t>. Aspect légèrement texturé.</w:t>
      </w:r>
    </w:p>
    <w:p w14:paraId="1350A106" w14:textId="4674B20B" w:rsidR="00D51BBE" w:rsidRDefault="00D51BBE" w:rsidP="00D51BBE">
      <w:pPr>
        <w:spacing w:before="120"/>
        <w:jc w:val="both"/>
        <w:rPr>
          <w:rFonts w:ascii="Arial" w:hAnsi="Arial" w:cs="Arial"/>
          <w:sz w:val="18"/>
          <w:szCs w:val="18"/>
        </w:rPr>
      </w:pPr>
      <w:r>
        <w:rPr>
          <w:rFonts w:ascii="Arial" w:hAnsi="Arial" w:cs="Arial"/>
          <w:sz w:val="18"/>
          <w:szCs w:val="18"/>
        </w:rPr>
        <w:t xml:space="preserve">L’enduit acoustique Fade sera constitué de perlite et d’eau. </w:t>
      </w:r>
      <w:r w:rsidR="00E04B4A">
        <w:rPr>
          <w:rFonts w:ascii="Arial" w:hAnsi="Arial" w:cs="Arial"/>
          <w:sz w:val="18"/>
          <w:szCs w:val="18"/>
        </w:rPr>
        <w:t>L’enduit en seau de 10 kg sera malaxé sans ajout d’eau.</w:t>
      </w:r>
    </w:p>
    <w:p w14:paraId="173E17DB" w14:textId="77777777" w:rsidR="00D51BBE" w:rsidRDefault="00D51BBE" w:rsidP="00D51BBE">
      <w:pPr>
        <w:spacing w:before="120"/>
        <w:jc w:val="both"/>
        <w:rPr>
          <w:rFonts w:ascii="Arial" w:hAnsi="Arial" w:cs="Arial"/>
          <w:sz w:val="18"/>
          <w:szCs w:val="18"/>
        </w:rPr>
      </w:pPr>
      <w:r>
        <w:rPr>
          <w:rFonts w:ascii="Arial" w:hAnsi="Arial" w:cs="Arial"/>
          <w:sz w:val="18"/>
          <w:szCs w:val="18"/>
        </w:rPr>
        <w:t>L’enduit acoustique Fade étant caverneux, il sera lui-même déjà poreux et absorbant acoustique. Il pourra être projeté directement sur tout support adhérent comme n’importe quel plâtre, mais le fixer sur un absorbant en laine de verre permettra d’augmenter considérablement son pouvoir d’absorption selon le tableau</w:t>
      </w:r>
      <w:r w:rsidR="00DF0175">
        <w:rPr>
          <w:rFonts w:ascii="Arial" w:hAnsi="Arial" w:cs="Arial"/>
          <w:sz w:val="18"/>
          <w:szCs w:val="18"/>
        </w:rPr>
        <w:t xml:space="preserve"> d’absorption acoustique ci-dessous.</w:t>
      </w:r>
    </w:p>
    <w:p w14:paraId="4425FAA2" w14:textId="77777777" w:rsidR="00D51BBE" w:rsidRDefault="00D51BBE" w:rsidP="00D51BBE">
      <w:pPr>
        <w:spacing w:before="120"/>
        <w:jc w:val="both"/>
        <w:rPr>
          <w:rFonts w:ascii="Arial" w:hAnsi="Arial" w:cs="Arial"/>
          <w:sz w:val="18"/>
          <w:szCs w:val="18"/>
        </w:rPr>
      </w:pPr>
      <w:r>
        <w:rPr>
          <w:rFonts w:ascii="Arial" w:hAnsi="Arial" w:cs="Arial"/>
          <w:sz w:val="18"/>
          <w:szCs w:val="18"/>
        </w:rPr>
        <w:t xml:space="preserve"> </w:t>
      </w:r>
    </w:p>
    <w:p w14:paraId="000CFD09" w14:textId="77777777" w:rsidR="00D51BBE" w:rsidRDefault="00D51BBE" w:rsidP="00D51BBE">
      <w:pPr>
        <w:jc w:val="both"/>
        <w:rPr>
          <w:rFonts w:ascii="Arial" w:hAnsi="Arial" w:cs="Arial"/>
          <w:sz w:val="18"/>
          <w:szCs w:val="18"/>
        </w:rPr>
      </w:pPr>
      <w:r w:rsidRPr="003E0C9F">
        <w:rPr>
          <w:rFonts w:ascii="Arial" w:hAnsi="Arial" w:cs="Arial"/>
          <w:b/>
          <w:sz w:val="18"/>
          <w:szCs w:val="18"/>
        </w:rPr>
        <w:t>Installation</w:t>
      </w:r>
      <w:r>
        <w:rPr>
          <w:rFonts w:ascii="Arial" w:hAnsi="Arial" w:cs="Arial"/>
          <w:sz w:val="18"/>
          <w:szCs w:val="18"/>
        </w:rPr>
        <w:t xml:space="preserve"> : Le système sera installé selon le montage M558 M 559 M560 M561 ou M562. Les panneaux seront non démontables </w:t>
      </w:r>
    </w:p>
    <w:p w14:paraId="0D53F021" w14:textId="77777777" w:rsidR="00D51BBE" w:rsidRDefault="00D51BBE" w:rsidP="00D51BBE">
      <w:pPr>
        <w:jc w:val="both"/>
        <w:outlineLvl w:val="0"/>
        <w:rPr>
          <w:rFonts w:ascii="Arial" w:hAnsi="Arial" w:cs="Arial"/>
          <w:b/>
          <w:sz w:val="18"/>
          <w:szCs w:val="18"/>
        </w:rPr>
      </w:pPr>
    </w:p>
    <w:p w14:paraId="682FDBC2" w14:textId="77777777" w:rsidR="00D51BBE" w:rsidRDefault="00D51BBE" w:rsidP="00D51BBE">
      <w:pPr>
        <w:jc w:val="both"/>
        <w:outlineLvl w:val="0"/>
        <w:rPr>
          <w:rFonts w:ascii="Arial" w:hAnsi="Arial" w:cs="Arial"/>
          <w:noProof/>
          <w:sz w:val="18"/>
          <w:szCs w:val="18"/>
        </w:rPr>
      </w:pPr>
      <w:r w:rsidRPr="00221CC6">
        <w:rPr>
          <w:rFonts w:ascii="Arial" w:hAnsi="Arial" w:cs="Arial"/>
          <w:b/>
          <w:sz w:val="18"/>
          <w:szCs w:val="18"/>
        </w:rPr>
        <w:t>Rendement lumineux</w:t>
      </w:r>
      <w:r w:rsidRPr="00221CC6">
        <w:rPr>
          <w:rFonts w:ascii="Arial" w:hAnsi="Arial" w:cs="Arial"/>
          <w:sz w:val="18"/>
          <w:szCs w:val="18"/>
        </w:rPr>
        <w:t xml:space="preserve"> : </w:t>
      </w:r>
      <w:r>
        <w:rPr>
          <w:rFonts w:ascii="Arial" w:hAnsi="Arial" w:cs="Arial"/>
          <w:noProof/>
          <w:sz w:val="18"/>
          <w:szCs w:val="18"/>
        </w:rPr>
        <w:t>Le code couleur</w:t>
      </w:r>
      <w:r w:rsidRPr="002B2C49">
        <w:rPr>
          <w:rFonts w:ascii="Arial" w:hAnsi="Arial" w:cs="Arial"/>
          <w:noProof/>
          <w:sz w:val="18"/>
          <w:szCs w:val="18"/>
        </w:rPr>
        <w:t xml:space="preserve"> NCS le plus proche</w:t>
      </w:r>
      <w:r>
        <w:rPr>
          <w:rFonts w:ascii="Arial" w:hAnsi="Arial" w:cs="Arial"/>
          <w:noProof/>
          <w:sz w:val="18"/>
          <w:szCs w:val="18"/>
        </w:rPr>
        <w:t xml:space="preserve"> de la face apparente en enduit acoustique Fade </w:t>
      </w:r>
      <w:r w:rsidR="00420AA2">
        <w:rPr>
          <w:rFonts w:ascii="Arial" w:hAnsi="Arial" w:cs="Arial"/>
          <w:noProof/>
          <w:sz w:val="18"/>
          <w:szCs w:val="18"/>
        </w:rPr>
        <w:t>Albus</w:t>
      </w:r>
      <w:r>
        <w:rPr>
          <w:rFonts w:ascii="Arial" w:hAnsi="Arial" w:cs="Arial"/>
          <w:noProof/>
          <w:sz w:val="18"/>
          <w:szCs w:val="18"/>
        </w:rPr>
        <w:t xml:space="preserve"> Blanc sera S 0300-N. La réflexion à la lumière pourra atteindre en blanc</w:t>
      </w:r>
      <w:r w:rsidR="00420AA2">
        <w:rPr>
          <w:rFonts w:ascii="Arial" w:hAnsi="Arial" w:cs="Arial"/>
          <w:noProof/>
          <w:sz w:val="18"/>
          <w:szCs w:val="18"/>
        </w:rPr>
        <w:t xml:space="preserve"> 8</w:t>
      </w:r>
      <w:r>
        <w:rPr>
          <w:rFonts w:ascii="Arial" w:hAnsi="Arial" w:cs="Arial"/>
          <w:noProof/>
          <w:sz w:val="18"/>
          <w:szCs w:val="18"/>
        </w:rPr>
        <w:t xml:space="preserve">3%. </w:t>
      </w:r>
    </w:p>
    <w:p w14:paraId="0F0E8AB3" w14:textId="77777777" w:rsidR="00D51BBE" w:rsidRDefault="00D51BBE" w:rsidP="00D51BBE">
      <w:pPr>
        <w:jc w:val="both"/>
        <w:outlineLvl w:val="0"/>
        <w:rPr>
          <w:rFonts w:ascii="Arial" w:hAnsi="Arial" w:cs="Arial"/>
          <w:noProof/>
          <w:sz w:val="18"/>
          <w:szCs w:val="18"/>
        </w:rPr>
      </w:pPr>
      <w:r>
        <w:rPr>
          <w:rFonts w:ascii="Arial" w:hAnsi="Arial" w:cs="Arial"/>
          <w:noProof/>
          <w:sz w:val="18"/>
          <w:szCs w:val="18"/>
        </w:rPr>
        <w:t>Il sera possible de teinter l’enduit à l’aide de pigments Fade dans une grande variété de couleurs.</w:t>
      </w:r>
    </w:p>
    <w:p w14:paraId="3BEBA189" w14:textId="77777777" w:rsidR="00D51BBE" w:rsidRDefault="00D51BBE" w:rsidP="00D51BBE">
      <w:pPr>
        <w:spacing w:before="120"/>
        <w:jc w:val="both"/>
        <w:outlineLvl w:val="0"/>
        <w:rPr>
          <w:rFonts w:ascii="Arial" w:hAnsi="Arial" w:cs="Arial"/>
          <w:b/>
          <w:sz w:val="18"/>
          <w:szCs w:val="18"/>
        </w:rPr>
      </w:pPr>
    </w:p>
    <w:p w14:paraId="59A0DA90" w14:textId="77777777" w:rsidR="00D51BBE" w:rsidRDefault="00D51BBE" w:rsidP="00D51BBE">
      <w:pPr>
        <w:spacing w:before="120"/>
        <w:jc w:val="both"/>
        <w:outlineLvl w:val="0"/>
        <w:rPr>
          <w:rFonts w:ascii="Arial" w:hAnsi="Arial" w:cs="Arial"/>
          <w:sz w:val="18"/>
          <w:szCs w:val="18"/>
        </w:rPr>
      </w:pPr>
      <w:r w:rsidRPr="00BF707C">
        <w:rPr>
          <w:rFonts w:ascii="Arial" w:hAnsi="Arial" w:cs="Arial"/>
          <w:b/>
          <w:sz w:val="18"/>
          <w:szCs w:val="18"/>
        </w:rPr>
        <w:t>Absorption acoustique</w:t>
      </w:r>
      <w:r w:rsidRPr="00BF707C">
        <w:rPr>
          <w:rFonts w:ascii="Arial" w:hAnsi="Arial" w:cs="Arial"/>
          <w:sz w:val="18"/>
          <w:szCs w:val="18"/>
        </w:rPr>
        <w:t xml:space="preserve"> :</w:t>
      </w:r>
      <w:r w:rsidRPr="00450656">
        <w:rPr>
          <w:rFonts w:ascii="Arial" w:hAnsi="Arial" w:cs="Arial"/>
          <w:sz w:val="18"/>
          <w:szCs w:val="18"/>
        </w:rPr>
        <w:t xml:space="preserve"> </w:t>
      </w:r>
      <w:r>
        <w:rPr>
          <w:rFonts w:ascii="Arial" w:hAnsi="Arial" w:cs="Arial"/>
          <w:sz w:val="18"/>
          <w:szCs w:val="18"/>
        </w:rPr>
        <w:t>Le système Fade</w:t>
      </w:r>
      <w:r w:rsidRPr="00450656">
        <w:rPr>
          <w:rFonts w:ascii="Arial" w:hAnsi="Arial" w:cs="Arial"/>
          <w:sz w:val="18"/>
          <w:szCs w:val="18"/>
        </w:rPr>
        <w:t xml:space="preserve"> </w:t>
      </w:r>
      <w:r w:rsidR="00420AA2">
        <w:rPr>
          <w:rFonts w:ascii="Arial" w:hAnsi="Arial" w:cs="Arial"/>
          <w:sz w:val="18"/>
          <w:szCs w:val="18"/>
        </w:rPr>
        <w:t>Albus</w:t>
      </w:r>
      <w:r>
        <w:rPr>
          <w:rFonts w:ascii="Arial" w:hAnsi="Arial" w:cs="Arial"/>
          <w:sz w:val="18"/>
          <w:szCs w:val="18"/>
        </w:rPr>
        <w:t xml:space="preserve"> aura</w:t>
      </w:r>
      <w:r w:rsidRPr="00450656">
        <w:rPr>
          <w:rFonts w:ascii="Arial" w:hAnsi="Arial" w:cs="Arial"/>
          <w:sz w:val="18"/>
          <w:szCs w:val="18"/>
        </w:rPr>
        <w:t xml:space="preserve"> un coefficient d’absorption Alpha Sabine de :</w:t>
      </w:r>
    </w:p>
    <w:p w14:paraId="0AED9F55" w14:textId="77777777" w:rsidR="00D51BBE" w:rsidRDefault="00D51BBE" w:rsidP="00D51BBE">
      <w:pPr>
        <w:jc w:val="both"/>
        <w:outlineLvl w:val="0"/>
        <w:rPr>
          <w:rFonts w:ascii="Arial" w:hAnsi="Arial" w:cs="Arial"/>
          <w:sz w:val="18"/>
          <w:szCs w:val="18"/>
        </w:rPr>
      </w:pPr>
    </w:p>
    <w:tbl>
      <w:tblPr>
        <w:tblStyle w:val="Grilledutableau"/>
        <w:tblW w:w="10768" w:type="dxa"/>
        <w:tblLook w:val="04A0" w:firstRow="1" w:lastRow="0" w:firstColumn="1" w:lastColumn="0" w:noHBand="0" w:noVBand="1"/>
      </w:tblPr>
      <w:tblGrid>
        <w:gridCol w:w="1353"/>
        <w:gridCol w:w="915"/>
        <w:gridCol w:w="776"/>
        <w:gridCol w:w="822"/>
        <w:gridCol w:w="822"/>
        <w:gridCol w:w="822"/>
        <w:gridCol w:w="963"/>
        <w:gridCol w:w="963"/>
        <w:gridCol w:w="963"/>
        <w:gridCol w:w="698"/>
        <w:gridCol w:w="1671"/>
      </w:tblGrid>
      <w:tr w:rsidR="00D51BBE" w:rsidRPr="00CC0ECA" w14:paraId="2CADEB74" w14:textId="77777777" w:rsidTr="00435713">
        <w:trPr>
          <w:trHeight w:val="255"/>
        </w:trPr>
        <w:tc>
          <w:tcPr>
            <w:tcW w:w="1353" w:type="dxa"/>
            <w:vMerge w:val="restart"/>
            <w:noWrap/>
            <w:vAlign w:val="center"/>
            <w:hideMark/>
          </w:tcPr>
          <w:p w14:paraId="59062B43" w14:textId="77777777" w:rsidR="00D51BBE" w:rsidRPr="00CC0ECA" w:rsidRDefault="00D51BBE" w:rsidP="000E18A8">
            <w:pPr>
              <w:jc w:val="center"/>
              <w:rPr>
                <w:rFonts w:ascii="Arial" w:hAnsi="Arial" w:cs="Arial"/>
                <w:b/>
                <w:sz w:val="18"/>
                <w:szCs w:val="18"/>
              </w:rPr>
            </w:pPr>
            <w:r>
              <w:rPr>
                <w:rFonts w:ascii="Arial" w:hAnsi="Arial" w:cs="Arial"/>
                <w:b/>
                <w:sz w:val="18"/>
                <w:szCs w:val="18"/>
              </w:rPr>
              <w:t xml:space="preserve">Enduit </w:t>
            </w:r>
            <w:r w:rsidR="000E18A8">
              <w:rPr>
                <w:rFonts w:ascii="Arial" w:hAnsi="Arial" w:cs="Arial"/>
                <w:b/>
                <w:sz w:val="18"/>
                <w:szCs w:val="18"/>
              </w:rPr>
              <w:t>Albus</w:t>
            </w:r>
          </w:p>
        </w:tc>
        <w:tc>
          <w:tcPr>
            <w:tcW w:w="915" w:type="dxa"/>
            <w:noWrap/>
            <w:vAlign w:val="center"/>
            <w:hideMark/>
          </w:tcPr>
          <w:p w14:paraId="5CB689B2" w14:textId="77777777" w:rsidR="00D51BBE" w:rsidRPr="00CC0ECA" w:rsidRDefault="00D51BBE" w:rsidP="00435713">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61CD6221" w14:textId="77777777" w:rsidR="00D51BBE" w:rsidRPr="00CC0ECA" w:rsidRDefault="00D51BBE" w:rsidP="00435713">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1F3A7E7B" w14:textId="77777777" w:rsidR="00D51BBE" w:rsidRPr="00CC0ECA" w:rsidRDefault="00D51BBE" w:rsidP="00435713">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2212FD24" w14:textId="77777777" w:rsidR="00D51BBE" w:rsidRPr="00CC0ECA" w:rsidRDefault="00D51BBE" w:rsidP="00435713">
            <w:pPr>
              <w:jc w:val="center"/>
              <w:rPr>
                <w:rFonts w:ascii="Arial" w:hAnsi="Arial" w:cs="Arial"/>
                <w:sz w:val="18"/>
                <w:szCs w:val="18"/>
              </w:rPr>
            </w:pPr>
            <w:r w:rsidRPr="00CC0ECA">
              <w:rPr>
                <w:rFonts w:ascii="Arial" w:hAnsi="Arial" w:cs="Arial"/>
                <w:i/>
                <w:sz w:val="18"/>
                <w:szCs w:val="18"/>
              </w:rPr>
              <w:t>αw</w:t>
            </w:r>
          </w:p>
        </w:tc>
        <w:tc>
          <w:tcPr>
            <w:tcW w:w="1671" w:type="dxa"/>
            <w:vMerge w:val="restart"/>
            <w:vAlign w:val="center"/>
          </w:tcPr>
          <w:p w14:paraId="4D861A5B" w14:textId="77777777" w:rsidR="00D51BBE" w:rsidRPr="00CC0ECA" w:rsidRDefault="00D51BBE" w:rsidP="00435713">
            <w:pPr>
              <w:jc w:val="center"/>
              <w:rPr>
                <w:rFonts w:ascii="Arial" w:hAnsi="Arial" w:cs="Arial"/>
                <w:i/>
                <w:sz w:val="18"/>
                <w:szCs w:val="18"/>
              </w:rPr>
            </w:pPr>
            <w:r w:rsidRPr="001E0944">
              <w:rPr>
                <w:rFonts w:ascii="Arial" w:hAnsi="Arial" w:cs="Arial"/>
                <w:i/>
                <w:sz w:val="17"/>
                <w:szCs w:val="17"/>
              </w:rPr>
              <w:t>Classe d’absorption acoustique</w:t>
            </w:r>
          </w:p>
        </w:tc>
      </w:tr>
      <w:tr w:rsidR="00D51BBE" w:rsidRPr="001E0944" w14:paraId="6CFE4B81" w14:textId="77777777" w:rsidTr="00435713">
        <w:trPr>
          <w:trHeight w:val="255"/>
        </w:trPr>
        <w:tc>
          <w:tcPr>
            <w:tcW w:w="1353" w:type="dxa"/>
            <w:vMerge/>
            <w:noWrap/>
            <w:hideMark/>
          </w:tcPr>
          <w:p w14:paraId="272E852D" w14:textId="77777777" w:rsidR="00D51BBE" w:rsidRPr="00CC0ECA" w:rsidRDefault="00D51BBE" w:rsidP="00435713">
            <w:pPr>
              <w:jc w:val="center"/>
              <w:rPr>
                <w:rFonts w:ascii="Arial" w:hAnsi="Arial" w:cs="Arial"/>
                <w:i/>
                <w:sz w:val="18"/>
                <w:szCs w:val="18"/>
              </w:rPr>
            </w:pPr>
          </w:p>
        </w:tc>
        <w:tc>
          <w:tcPr>
            <w:tcW w:w="915" w:type="dxa"/>
            <w:noWrap/>
            <w:vAlign w:val="center"/>
            <w:hideMark/>
          </w:tcPr>
          <w:p w14:paraId="3EB7E67D" w14:textId="77777777" w:rsidR="00D51BBE" w:rsidRPr="00CC0ECA" w:rsidRDefault="00D51BBE" w:rsidP="00435713">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30122CC4" w14:textId="77777777" w:rsidR="00D51BBE" w:rsidRPr="00CC0ECA" w:rsidRDefault="00D51BBE" w:rsidP="00435713">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444C2F7F" w14:textId="77777777" w:rsidR="00D51BBE" w:rsidRPr="00CC0ECA" w:rsidRDefault="00D51BBE" w:rsidP="00435713">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39C7023D" w14:textId="77777777" w:rsidR="00D51BBE" w:rsidRPr="00CC0ECA" w:rsidRDefault="00D51BBE" w:rsidP="00435713">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22ADB59B" w14:textId="77777777" w:rsidR="00D51BBE" w:rsidRPr="00CC0ECA" w:rsidRDefault="00D51BBE" w:rsidP="00435713">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7D1CADCF" w14:textId="77777777" w:rsidR="00D51BBE" w:rsidRPr="00CC0ECA" w:rsidRDefault="00D51BBE" w:rsidP="00435713">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5044C85F" w14:textId="77777777" w:rsidR="00D51BBE" w:rsidRPr="00CC0ECA" w:rsidRDefault="00D51BBE" w:rsidP="00435713">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79C7CD2F" w14:textId="77777777" w:rsidR="00D51BBE" w:rsidRPr="00CC0ECA" w:rsidRDefault="00D51BBE" w:rsidP="00435713">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1177AC4" w14:textId="77777777" w:rsidR="00D51BBE" w:rsidRPr="00CC0ECA" w:rsidRDefault="00D51BBE" w:rsidP="00435713">
            <w:pPr>
              <w:jc w:val="center"/>
              <w:rPr>
                <w:rFonts w:ascii="Arial" w:hAnsi="Arial" w:cs="Arial"/>
                <w:i/>
                <w:sz w:val="18"/>
                <w:szCs w:val="18"/>
              </w:rPr>
            </w:pPr>
          </w:p>
        </w:tc>
        <w:tc>
          <w:tcPr>
            <w:tcW w:w="1671" w:type="dxa"/>
            <w:vMerge/>
            <w:vAlign w:val="center"/>
          </w:tcPr>
          <w:p w14:paraId="7CCD59E3" w14:textId="77777777" w:rsidR="00D51BBE" w:rsidRPr="001E0944" w:rsidRDefault="00D51BBE" w:rsidP="00435713">
            <w:pPr>
              <w:jc w:val="center"/>
              <w:rPr>
                <w:rFonts w:ascii="Arial" w:hAnsi="Arial" w:cs="Arial"/>
                <w:i/>
                <w:sz w:val="17"/>
                <w:szCs w:val="17"/>
              </w:rPr>
            </w:pPr>
          </w:p>
        </w:tc>
      </w:tr>
      <w:tr w:rsidR="00D51BBE" w:rsidRPr="000F4DE7" w14:paraId="1109FBE7" w14:textId="77777777" w:rsidTr="00435713">
        <w:trPr>
          <w:trHeight w:val="255"/>
        </w:trPr>
        <w:tc>
          <w:tcPr>
            <w:tcW w:w="1353" w:type="dxa"/>
            <w:noWrap/>
            <w:vAlign w:val="bottom"/>
          </w:tcPr>
          <w:p w14:paraId="72A38AC6" w14:textId="77777777" w:rsidR="00D51BBE" w:rsidRPr="000F4DE7" w:rsidRDefault="00D51BBE" w:rsidP="00435713">
            <w:pPr>
              <w:jc w:val="center"/>
              <w:rPr>
                <w:rFonts w:ascii="Arial" w:hAnsi="Arial" w:cs="Arial"/>
                <w:sz w:val="18"/>
                <w:szCs w:val="18"/>
              </w:rPr>
            </w:pPr>
            <w:r>
              <w:rPr>
                <w:rFonts w:ascii="Arial" w:hAnsi="Arial" w:cs="Arial"/>
                <w:sz w:val="18"/>
                <w:szCs w:val="18"/>
              </w:rPr>
              <w:t>Système</w:t>
            </w:r>
          </w:p>
        </w:tc>
        <w:tc>
          <w:tcPr>
            <w:tcW w:w="915" w:type="dxa"/>
            <w:noWrap/>
            <w:vAlign w:val="bottom"/>
          </w:tcPr>
          <w:p w14:paraId="070FB1F6"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20</w:t>
            </w:r>
          </w:p>
        </w:tc>
        <w:tc>
          <w:tcPr>
            <w:tcW w:w="776" w:type="dxa"/>
            <w:noWrap/>
            <w:vAlign w:val="bottom"/>
          </w:tcPr>
          <w:p w14:paraId="002AF0BB"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23</w:t>
            </w:r>
          </w:p>
        </w:tc>
        <w:tc>
          <w:tcPr>
            <w:tcW w:w="822" w:type="dxa"/>
            <w:noWrap/>
            <w:vAlign w:val="bottom"/>
          </w:tcPr>
          <w:p w14:paraId="0A61D88E"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0,</w:t>
            </w:r>
            <w:r w:rsidR="00420AA2">
              <w:rPr>
                <w:rFonts w:ascii="Arial" w:hAnsi="Arial" w:cs="Arial"/>
                <w:color w:val="000000"/>
                <w:sz w:val="18"/>
                <w:szCs w:val="18"/>
              </w:rPr>
              <w:t>10</w:t>
            </w:r>
          </w:p>
        </w:tc>
        <w:tc>
          <w:tcPr>
            <w:tcW w:w="822" w:type="dxa"/>
            <w:noWrap/>
            <w:vAlign w:val="bottom"/>
          </w:tcPr>
          <w:p w14:paraId="66BD6FEA"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0,</w:t>
            </w:r>
            <w:r w:rsidR="00420AA2">
              <w:rPr>
                <w:rFonts w:ascii="Arial" w:hAnsi="Arial" w:cs="Arial"/>
                <w:color w:val="000000"/>
                <w:sz w:val="18"/>
                <w:szCs w:val="18"/>
              </w:rPr>
              <w:t>40</w:t>
            </w:r>
          </w:p>
        </w:tc>
        <w:tc>
          <w:tcPr>
            <w:tcW w:w="822" w:type="dxa"/>
            <w:noWrap/>
            <w:vAlign w:val="bottom"/>
          </w:tcPr>
          <w:p w14:paraId="0C7B524C"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0,85</w:t>
            </w:r>
          </w:p>
        </w:tc>
        <w:tc>
          <w:tcPr>
            <w:tcW w:w="963" w:type="dxa"/>
            <w:noWrap/>
            <w:vAlign w:val="bottom"/>
          </w:tcPr>
          <w:p w14:paraId="7210E02F"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0,90</w:t>
            </w:r>
          </w:p>
        </w:tc>
        <w:tc>
          <w:tcPr>
            <w:tcW w:w="963" w:type="dxa"/>
            <w:noWrap/>
            <w:vAlign w:val="bottom"/>
          </w:tcPr>
          <w:p w14:paraId="0C755C38"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0,90</w:t>
            </w:r>
          </w:p>
        </w:tc>
        <w:tc>
          <w:tcPr>
            <w:tcW w:w="963" w:type="dxa"/>
            <w:noWrap/>
            <w:vAlign w:val="bottom"/>
          </w:tcPr>
          <w:p w14:paraId="0D5F8E9D"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0,85</w:t>
            </w:r>
          </w:p>
        </w:tc>
        <w:tc>
          <w:tcPr>
            <w:tcW w:w="698" w:type="dxa"/>
            <w:noWrap/>
            <w:vAlign w:val="bottom"/>
          </w:tcPr>
          <w:p w14:paraId="25EECE57"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0,50</w:t>
            </w:r>
          </w:p>
        </w:tc>
        <w:tc>
          <w:tcPr>
            <w:tcW w:w="1671" w:type="dxa"/>
            <w:vAlign w:val="center"/>
          </w:tcPr>
          <w:p w14:paraId="556EA703" w14:textId="77777777" w:rsidR="00D51BBE" w:rsidRPr="000F4DE7" w:rsidRDefault="00420AA2" w:rsidP="00435713">
            <w:pPr>
              <w:jc w:val="center"/>
              <w:rPr>
                <w:rFonts w:ascii="Arial" w:hAnsi="Arial" w:cs="Arial"/>
                <w:sz w:val="18"/>
                <w:szCs w:val="18"/>
              </w:rPr>
            </w:pPr>
            <w:r>
              <w:rPr>
                <w:rFonts w:ascii="Arial" w:hAnsi="Arial" w:cs="Arial"/>
                <w:sz w:val="18"/>
                <w:szCs w:val="18"/>
              </w:rPr>
              <w:t>C</w:t>
            </w:r>
          </w:p>
        </w:tc>
      </w:tr>
      <w:tr w:rsidR="00D51BBE" w:rsidRPr="00564EFD" w14:paraId="653FA7F3" w14:textId="77777777" w:rsidTr="00435713">
        <w:trPr>
          <w:trHeight w:val="255"/>
        </w:trPr>
        <w:tc>
          <w:tcPr>
            <w:tcW w:w="1353" w:type="dxa"/>
            <w:noWrap/>
            <w:vAlign w:val="bottom"/>
          </w:tcPr>
          <w:p w14:paraId="47119047" w14:textId="77777777" w:rsidR="00D51BBE" w:rsidRPr="000F4DE7" w:rsidRDefault="00D51BBE" w:rsidP="00435713">
            <w:pPr>
              <w:jc w:val="center"/>
              <w:rPr>
                <w:rFonts w:ascii="Arial" w:hAnsi="Arial" w:cs="Arial"/>
                <w:sz w:val="18"/>
                <w:szCs w:val="18"/>
              </w:rPr>
            </w:pPr>
            <w:r>
              <w:rPr>
                <w:rFonts w:ascii="Arial" w:hAnsi="Arial" w:cs="Arial"/>
                <w:sz w:val="18"/>
                <w:szCs w:val="18"/>
              </w:rPr>
              <w:t>Système</w:t>
            </w:r>
          </w:p>
        </w:tc>
        <w:tc>
          <w:tcPr>
            <w:tcW w:w="915" w:type="dxa"/>
            <w:noWrap/>
            <w:vAlign w:val="bottom"/>
          </w:tcPr>
          <w:p w14:paraId="07D8D8F3"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25</w:t>
            </w:r>
          </w:p>
        </w:tc>
        <w:tc>
          <w:tcPr>
            <w:tcW w:w="776" w:type="dxa"/>
            <w:noWrap/>
            <w:vAlign w:val="bottom"/>
          </w:tcPr>
          <w:p w14:paraId="25079DFF"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28</w:t>
            </w:r>
          </w:p>
        </w:tc>
        <w:tc>
          <w:tcPr>
            <w:tcW w:w="822" w:type="dxa"/>
            <w:noWrap/>
            <w:vAlign w:val="bottom"/>
          </w:tcPr>
          <w:p w14:paraId="30451090"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0,1</w:t>
            </w:r>
            <w:r w:rsidR="00420AA2">
              <w:rPr>
                <w:rFonts w:ascii="Arial" w:hAnsi="Arial" w:cs="Arial"/>
                <w:color w:val="000000"/>
                <w:sz w:val="18"/>
                <w:szCs w:val="18"/>
              </w:rPr>
              <w:t>0</w:t>
            </w:r>
          </w:p>
        </w:tc>
        <w:tc>
          <w:tcPr>
            <w:tcW w:w="822" w:type="dxa"/>
            <w:noWrap/>
            <w:vAlign w:val="bottom"/>
          </w:tcPr>
          <w:p w14:paraId="64991E61"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0,</w:t>
            </w:r>
            <w:r w:rsidR="00420AA2">
              <w:rPr>
                <w:rFonts w:ascii="Arial" w:hAnsi="Arial" w:cs="Arial"/>
                <w:color w:val="000000"/>
                <w:sz w:val="18"/>
                <w:szCs w:val="18"/>
              </w:rPr>
              <w:t>45</w:t>
            </w:r>
          </w:p>
        </w:tc>
        <w:tc>
          <w:tcPr>
            <w:tcW w:w="822" w:type="dxa"/>
            <w:noWrap/>
            <w:vAlign w:val="bottom"/>
          </w:tcPr>
          <w:p w14:paraId="612F66AC"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0,90</w:t>
            </w:r>
          </w:p>
        </w:tc>
        <w:tc>
          <w:tcPr>
            <w:tcW w:w="963" w:type="dxa"/>
            <w:noWrap/>
            <w:vAlign w:val="bottom"/>
          </w:tcPr>
          <w:p w14:paraId="7282C2DA"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1,00</w:t>
            </w:r>
          </w:p>
        </w:tc>
        <w:tc>
          <w:tcPr>
            <w:tcW w:w="963" w:type="dxa"/>
            <w:noWrap/>
            <w:vAlign w:val="bottom"/>
          </w:tcPr>
          <w:p w14:paraId="1D7A1464"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0,85</w:t>
            </w:r>
          </w:p>
        </w:tc>
        <w:tc>
          <w:tcPr>
            <w:tcW w:w="963" w:type="dxa"/>
            <w:noWrap/>
            <w:vAlign w:val="bottom"/>
          </w:tcPr>
          <w:p w14:paraId="6F6D0915"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0,75</w:t>
            </w:r>
          </w:p>
        </w:tc>
        <w:tc>
          <w:tcPr>
            <w:tcW w:w="698" w:type="dxa"/>
            <w:noWrap/>
            <w:vAlign w:val="bottom"/>
          </w:tcPr>
          <w:p w14:paraId="450252C7"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0,80</w:t>
            </w:r>
          </w:p>
        </w:tc>
        <w:tc>
          <w:tcPr>
            <w:tcW w:w="1671" w:type="dxa"/>
            <w:vAlign w:val="center"/>
          </w:tcPr>
          <w:p w14:paraId="052E88B8" w14:textId="77777777" w:rsidR="00D51BBE" w:rsidRPr="000F4DE7" w:rsidRDefault="00420AA2" w:rsidP="00435713">
            <w:pPr>
              <w:jc w:val="center"/>
              <w:rPr>
                <w:rFonts w:ascii="Arial" w:hAnsi="Arial" w:cs="Arial"/>
                <w:sz w:val="18"/>
                <w:szCs w:val="18"/>
              </w:rPr>
            </w:pPr>
            <w:r>
              <w:rPr>
                <w:rFonts w:ascii="Arial" w:hAnsi="Arial" w:cs="Arial"/>
                <w:sz w:val="18"/>
                <w:szCs w:val="18"/>
              </w:rPr>
              <w:t>C</w:t>
            </w:r>
          </w:p>
        </w:tc>
      </w:tr>
      <w:tr w:rsidR="00D51BBE" w:rsidRPr="00564EFD" w14:paraId="21372103" w14:textId="77777777" w:rsidTr="00435713">
        <w:trPr>
          <w:trHeight w:val="255"/>
        </w:trPr>
        <w:tc>
          <w:tcPr>
            <w:tcW w:w="1353" w:type="dxa"/>
            <w:noWrap/>
            <w:vAlign w:val="bottom"/>
          </w:tcPr>
          <w:p w14:paraId="561AFC74" w14:textId="77777777" w:rsidR="00D51BBE" w:rsidRPr="000F4DE7" w:rsidRDefault="00D51BBE" w:rsidP="00435713">
            <w:pPr>
              <w:jc w:val="center"/>
              <w:rPr>
                <w:rFonts w:ascii="Arial" w:hAnsi="Arial" w:cs="Arial"/>
                <w:sz w:val="18"/>
                <w:szCs w:val="18"/>
              </w:rPr>
            </w:pPr>
            <w:r>
              <w:rPr>
                <w:rFonts w:ascii="Arial" w:hAnsi="Arial" w:cs="Arial"/>
                <w:sz w:val="18"/>
                <w:szCs w:val="18"/>
              </w:rPr>
              <w:t>Système</w:t>
            </w:r>
          </w:p>
        </w:tc>
        <w:tc>
          <w:tcPr>
            <w:tcW w:w="915" w:type="dxa"/>
            <w:noWrap/>
            <w:vAlign w:val="bottom"/>
          </w:tcPr>
          <w:p w14:paraId="6453CC8C"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40</w:t>
            </w:r>
          </w:p>
        </w:tc>
        <w:tc>
          <w:tcPr>
            <w:tcW w:w="776" w:type="dxa"/>
            <w:noWrap/>
            <w:vAlign w:val="bottom"/>
          </w:tcPr>
          <w:p w14:paraId="7DDB11F7"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43</w:t>
            </w:r>
          </w:p>
        </w:tc>
        <w:tc>
          <w:tcPr>
            <w:tcW w:w="822" w:type="dxa"/>
            <w:noWrap/>
            <w:vAlign w:val="bottom"/>
          </w:tcPr>
          <w:p w14:paraId="584D1B47"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0,</w:t>
            </w:r>
            <w:r w:rsidR="00420AA2">
              <w:rPr>
                <w:rFonts w:ascii="Arial" w:hAnsi="Arial" w:cs="Arial"/>
                <w:color w:val="000000"/>
                <w:sz w:val="18"/>
                <w:szCs w:val="18"/>
              </w:rPr>
              <w:t>30</w:t>
            </w:r>
          </w:p>
        </w:tc>
        <w:tc>
          <w:tcPr>
            <w:tcW w:w="822" w:type="dxa"/>
            <w:noWrap/>
            <w:vAlign w:val="bottom"/>
          </w:tcPr>
          <w:p w14:paraId="211C5806"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0,80</w:t>
            </w:r>
          </w:p>
        </w:tc>
        <w:tc>
          <w:tcPr>
            <w:tcW w:w="822" w:type="dxa"/>
            <w:noWrap/>
            <w:vAlign w:val="bottom"/>
          </w:tcPr>
          <w:p w14:paraId="5769A0DD"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1,00</w:t>
            </w:r>
          </w:p>
        </w:tc>
        <w:tc>
          <w:tcPr>
            <w:tcW w:w="963" w:type="dxa"/>
            <w:noWrap/>
            <w:vAlign w:val="bottom"/>
          </w:tcPr>
          <w:p w14:paraId="0A4D3174" w14:textId="77777777" w:rsidR="00D51BBE" w:rsidRPr="000F4DE7" w:rsidRDefault="00420AA2" w:rsidP="00435713">
            <w:pPr>
              <w:jc w:val="center"/>
              <w:rPr>
                <w:rFonts w:ascii="Arial" w:hAnsi="Arial" w:cs="Arial"/>
                <w:color w:val="000000"/>
                <w:sz w:val="18"/>
                <w:szCs w:val="18"/>
              </w:rPr>
            </w:pPr>
            <w:r w:rsidRPr="000F4DE7">
              <w:rPr>
                <w:rFonts w:ascii="Arial" w:hAnsi="Arial" w:cs="Arial"/>
                <w:color w:val="000000"/>
                <w:sz w:val="18"/>
                <w:szCs w:val="18"/>
              </w:rPr>
              <w:t>1,00</w:t>
            </w:r>
          </w:p>
        </w:tc>
        <w:tc>
          <w:tcPr>
            <w:tcW w:w="963" w:type="dxa"/>
            <w:noWrap/>
            <w:vAlign w:val="bottom"/>
          </w:tcPr>
          <w:p w14:paraId="4E6EE996"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0,9</w:t>
            </w:r>
            <w:r w:rsidR="00D51BBE">
              <w:rPr>
                <w:rFonts w:ascii="Arial" w:hAnsi="Arial" w:cs="Arial"/>
                <w:color w:val="000000"/>
                <w:sz w:val="18"/>
                <w:szCs w:val="18"/>
              </w:rPr>
              <w:t>5</w:t>
            </w:r>
          </w:p>
        </w:tc>
        <w:tc>
          <w:tcPr>
            <w:tcW w:w="963" w:type="dxa"/>
            <w:noWrap/>
            <w:vAlign w:val="bottom"/>
          </w:tcPr>
          <w:p w14:paraId="1003ED0C"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0,95</w:t>
            </w:r>
          </w:p>
        </w:tc>
        <w:tc>
          <w:tcPr>
            <w:tcW w:w="698" w:type="dxa"/>
            <w:noWrap/>
            <w:vAlign w:val="bottom"/>
          </w:tcPr>
          <w:p w14:paraId="01A998C4"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1,00</w:t>
            </w:r>
          </w:p>
        </w:tc>
        <w:tc>
          <w:tcPr>
            <w:tcW w:w="1671" w:type="dxa"/>
            <w:vAlign w:val="center"/>
          </w:tcPr>
          <w:p w14:paraId="62563B8B" w14:textId="77777777" w:rsidR="00D51BBE" w:rsidRPr="000F4DE7" w:rsidRDefault="00D51BBE" w:rsidP="00435713">
            <w:pPr>
              <w:jc w:val="center"/>
              <w:rPr>
                <w:rFonts w:ascii="Arial" w:hAnsi="Arial" w:cs="Arial"/>
                <w:sz w:val="18"/>
                <w:szCs w:val="18"/>
              </w:rPr>
            </w:pPr>
            <w:r>
              <w:rPr>
                <w:rFonts w:ascii="Arial" w:hAnsi="Arial" w:cs="Arial"/>
                <w:sz w:val="18"/>
                <w:szCs w:val="18"/>
              </w:rPr>
              <w:t>A</w:t>
            </w:r>
          </w:p>
        </w:tc>
      </w:tr>
      <w:tr w:rsidR="00D51BBE" w:rsidRPr="00564EFD" w14:paraId="7C654B0C" w14:textId="77777777" w:rsidTr="00435713">
        <w:trPr>
          <w:trHeight w:val="255"/>
        </w:trPr>
        <w:tc>
          <w:tcPr>
            <w:tcW w:w="1353" w:type="dxa"/>
            <w:noWrap/>
            <w:vAlign w:val="bottom"/>
          </w:tcPr>
          <w:p w14:paraId="5AFA230A" w14:textId="77777777" w:rsidR="00D51BBE" w:rsidRPr="000F4DE7" w:rsidRDefault="00D51BBE" w:rsidP="00435713">
            <w:pPr>
              <w:jc w:val="center"/>
              <w:rPr>
                <w:rFonts w:ascii="Arial" w:hAnsi="Arial" w:cs="Arial"/>
                <w:sz w:val="18"/>
                <w:szCs w:val="18"/>
              </w:rPr>
            </w:pPr>
            <w:r>
              <w:rPr>
                <w:rFonts w:ascii="Arial" w:hAnsi="Arial" w:cs="Arial"/>
                <w:sz w:val="18"/>
                <w:szCs w:val="18"/>
              </w:rPr>
              <w:t>Système</w:t>
            </w:r>
          </w:p>
        </w:tc>
        <w:tc>
          <w:tcPr>
            <w:tcW w:w="915" w:type="dxa"/>
            <w:noWrap/>
            <w:vAlign w:val="bottom"/>
          </w:tcPr>
          <w:p w14:paraId="491F2441"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20</w:t>
            </w:r>
          </w:p>
        </w:tc>
        <w:tc>
          <w:tcPr>
            <w:tcW w:w="776" w:type="dxa"/>
            <w:noWrap/>
            <w:vAlign w:val="bottom"/>
          </w:tcPr>
          <w:p w14:paraId="4ABEA17D"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200</w:t>
            </w:r>
          </w:p>
        </w:tc>
        <w:tc>
          <w:tcPr>
            <w:tcW w:w="822" w:type="dxa"/>
            <w:noWrap/>
            <w:vAlign w:val="bottom"/>
          </w:tcPr>
          <w:p w14:paraId="0E460404"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0,50</w:t>
            </w:r>
          </w:p>
        </w:tc>
        <w:tc>
          <w:tcPr>
            <w:tcW w:w="822" w:type="dxa"/>
            <w:noWrap/>
            <w:vAlign w:val="bottom"/>
          </w:tcPr>
          <w:p w14:paraId="2F14CB7F"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0,80</w:t>
            </w:r>
          </w:p>
        </w:tc>
        <w:tc>
          <w:tcPr>
            <w:tcW w:w="822" w:type="dxa"/>
            <w:noWrap/>
            <w:vAlign w:val="bottom"/>
          </w:tcPr>
          <w:p w14:paraId="4BCF89E6"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0,85</w:t>
            </w:r>
          </w:p>
        </w:tc>
        <w:tc>
          <w:tcPr>
            <w:tcW w:w="963" w:type="dxa"/>
            <w:noWrap/>
            <w:vAlign w:val="bottom"/>
          </w:tcPr>
          <w:p w14:paraId="73EA1052"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0,80</w:t>
            </w:r>
          </w:p>
        </w:tc>
        <w:tc>
          <w:tcPr>
            <w:tcW w:w="963" w:type="dxa"/>
            <w:noWrap/>
            <w:vAlign w:val="bottom"/>
          </w:tcPr>
          <w:p w14:paraId="75811CD6"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0,85</w:t>
            </w:r>
          </w:p>
        </w:tc>
        <w:tc>
          <w:tcPr>
            <w:tcW w:w="963" w:type="dxa"/>
            <w:noWrap/>
            <w:vAlign w:val="bottom"/>
          </w:tcPr>
          <w:p w14:paraId="753C321A"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0,80</w:t>
            </w:r>
          </w:p>
        </w:tc>
        <w:tc>
          <w:tcPr>
            <w:tcW w:w="698" w:type="dxa"/>
            <w:noWrap/>
            <w:vAlign w:val="bottom"/>
          </w:tcPr>
          <w:p w14:paraId="215B1319"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1,00</w:t>
            </w:r>
          </w:p>
        </w:tc>
        <w:tc>
          <w:tcPr>
            <w:tcW w:w="1671" w:type="dxa"/>
            <w:vAlign w:val="center"/>
          </w:tcPr>
          <w:p w14:paraId="3DF85F1A" w14:textId="77777777" w:rsidR="00D51BBE" w:rsidRPr="000F4DE7" w:rsidRDefault="00D51BBE" w:rsidP="00435713">
            <w:pPr>
              <w:jc w:val="center"/>
              <w:rPr>
                <w:rFonts w:ascii="Arial" w:hAnsi="Arial" w:cs="Arial"/>
                <w:sz w:val="18"/>
                <w:szCs w:val="18"/>
              </w:rPr>
            </w:pPr>
            <w:r>
              <w:rPr>
                <w:rFonts w:ascii="Arial" w:hAnsi="Arial" w:cs="Arial"/>
                <w:sz w:val="18"/>
                <w:szCs w:val="18"/>
              </w:rPr>
              <w:t>B</w:t>
            </w:r>
          </w:p>
        </w:tc>
      </w:tr>
      <w:tr w:rsidR="00D51BBE" w:rsidRPr="000F4DE7" w14:paraId="638366CE" w14:textId="77777777" w:rsidTr="00435713">
        <w:trPr>
          <w:trHeight w:val="216"/>
        </w:trPr>
        <w:tc>
          <w:tcPr>
            <w:tcW w:w="1353" w:type="dxa"/>
            <w:noWrap/>
          </w:tcPr>
          <w:p w14:paraId="54FD0D0F" w14:textId="77777777" w:rsidR="00D51BBE" w:rsidRPr="000F4DE7" w:rsidRDefault="00D51BBE" w:rsidP="00435713">
            <w:pPr>
              <w:jc w:val="center"/>
              <w:rPr>
                <w:rFonts w:ascii="Arial" w:hAnsi="Arial" w:cs="Arial"/>
                <w:sz w:val="18"/>
                <w:szCs w:val="18"/>
              </w:rPr>
            </w:pPr>
            <w:r>
              <w:rPr>
                <w:rFonts w:ascii="Arial" w:hAnsi="Arial" w:cs="Arial"/>
                <w:sz w:val="18"/>
                <w:szCs w:val="18"/>
              </w:rPr>
              <w:t>Système</w:t>
            </w:r>
          </w:p>
        </w:tc>
        <w:tc>
          <w:tcPr>
            <w:tcW w:w="915" w:type="dxa"/>
            <w:noWrap/>
          </w:tcPr>
          <w:p w14:paraId="0AEAE27A"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40</w:t>
            </w:r>
          </w:p>
        </w:tc>
        <w:tc>
          <w:tcPr>
            <w:tcW w:w="776" w:type="dxa"/>
            <w:noWrap/>
          </w:tcPr>
          <w:p w14:paraId="6FFF169E"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200</w:t>
            </w:r>
          </w:p>
        </w:tc>
        <w:tc>
          <w:tcPr>
            <w:tcW w:w="822" w:type="dxa"/>
            <w:noWrap/>
          </w:tcPr>
          <w:p w14:paraId="2813A35C" w14:textId="77777777" w:rsidR="00D51BBE" w:rsidRPr="000F4DE7" w:rsidRDefault="00D51BBE" w:rsidP="00435713">
            <w:pPr>
              <w:jc w:val="center"/>
              <w:rPr>
                <w:rFonts w:ascii="Arial" w:hAnsi="Arial" w:cs="Arial"/>
                <w:color w:val="000000"/>
                <w:sz w:val="18"/>
                <w:szCs w:val="18"/>
              </w:rPr>
            </w:pPr>
            <w:r>
              <w:rPr>
                <w:rFonts w:ascii="Arial" w:hAnsi="Arial" w:cs="Arial"/>
                <w:color w:val="000000"/>
                <w:sz w:val="18"/>
                <w:szCs w:val="18"/>
              </w:rPr>
              <w:t>0,50</w:t>
            </w:r>
          </w:p>
        </w:tc>
        <w:tc>
          <w:tcPr>
            <w:tcW w:w="822" w:type="dxa"/>
            <w:noWrap/>
          </w:tcPr>
          <w:p w14:paraId="146ED2EC"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0,85</w:t>
            </w:r>
          </w:p>
        </w:tc>
        <w:tc>
          <w:tcPr>
            <w:tcW w:w="822" w:type="dxa"/>
            <w:noWrap/>
          </w:tcPr>
          <w:p w14:paraId="7A9E5AAF"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0,9</w:t>
            </w:r>
            <w:r w:rsidR="00D51BBE">
              <w:rPr>
                <w:rFonts w:ascii="Arial" w:hAnsi="Arial" w:cs="Arial"/>
                <w:color w:val="000000"/>
                <w:sz w:val="18"/>
                <w:szCs w:val="18"/>
              </w:rPr>
              <w:t>5</w:t>
            </w:r>
          </w:p>
        </w:tc>
        <w:tc>
          <w:tcPr>
            <w:tcW w:w="963" w:type="dxa"/>
            <w:noWrap/>
          </w:tcPr>
          <w:p w14:paraId="2809D932" w14:textId="77777777" w:rsidR="00D51BBE" w:rsidRPr="000F4DE7" w:rsidRDefault="00420AA2" w:rsidP="00435713">
            <w:pPr>
              <w:jc w:val="center"/>
              <w:rPr>
                <w:rFonts w:ascii="Arial" w:hAnsi="Arial" w:cs="Arial"/>
                <w:color w:val="000000"/>
                <w:sz w:val="18"/>
                <w:szCs w:val="18"/>
              </w:rPr>
            </w:pPr>
            <w:r w:rsidRPr="000F4DE7">
              <w:rPr>
                <w:rFonts w:ascii="Arial" w:hAnsi="Arial" w:cs="Arial"/>
                <w:color w:val="000000"/>
                <w:sz w:val="18"/>
                <w:szCs w:val="18"/>
              </w:rPr>
              <w:t>1,00</w:t>
            </w:r>
          </w:p>
        </w:tc>
        <w:tc>
          <w:tcPr>
            <w:tcW w:w="963" w:type="dxa"/>
            <w:noWrap/>
          </w:tcPr>
          <w:p w14:paraId="1CDE231D"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0,95</w:t>
            </w:r>
          </w:p>
        </w:tc>
        <w:tc>
          <w:tcPr>
            <w:tcW w:w="963" w:type="dxa"/>
            <w:noWrap/>
          </w:tcPr>
          <w:p w14:paraId="10F5E21C" w14:textId="77777777" w:rsidR="00D51BBE" w:rsidRPr="000F4DE7" w:rsidRDefault="00420AA2" w:rsidP="00435713">
            <w:pPr>
              <w:jc w:val="center"/>
              <w:rPr>
                <w:rFonts w:ascii="Arial" w:hAnsi="Arial" w:cs="Arial"/>
                <w:color w:val="000000"/>
                <w:sz w:val="18"/>
                <w:szCs w:val="18"/>
              </w:rPr>
            </w:pPr>
            <w:r>
              <w:rPr>
                <w:rFonts w:ascii="Arial" w:hAnsi="Arial" w:cs="Arial"/>
                <w:color w:val="000000"/>
                <w:sz w:val="18"/>
                <w:szCs w:val="18"/>
              </w:rPr>
              <w:t>0,95</w:t>
            </w:r>
          </w:p>
        </w:tc>
        <w:tc>
          <w:tcPr>
            <w:tcW w:w="698" w:type="dxa"/>
            <w:noWrap/>
          </w:tcPr>
          <w:p w14:paraId="43F00617" w14:textId="77777777" w:rsidR="00D51BBE" w:rsidRPr="000F4DE7" w:rsidRDefault="00D51BBE" w:rsidP="00435713">
            <w:pPr>
              <w:jc w:val="center"/>
              <w:rPr>
                <w:rFonts w:ascii="Arial" w:hAnsi="Arial" w:cs="Arial"/>
                <w:color w:val="000000"/>
                <w:sz w:val="18"/>
                <w:szCs w:val="18"/>
              </w:rPr>
            </w:pPr>
            <w:r w:rsidRPr="000F4DE7">
              <w:rPr>
                <w:rFonts w:ascii="Arial" w:hAnsi="Arial" w:cs="Arial"/>
                <w:color w:val="000000"/>
                <w:sz w:val="18"/>
                <w:szCs w:val="18"/>
              </w:rPr>
              <w:t>1,00</w:t>
            </w:r>
          </w:p>
        </w:tc>
        <w:tc>
          <w:tcPr>
            <w:tcW w:w="1671" w:type="dxa"/>
          </w:tcPr>
          <w:p w14:paraId="6A2689DA" w14:textId="77777777" w:rsidR="00D51BBE" w:rsidRPr="000F4DE7" w:rsidRDefault="00D51BBE" w:rsidP="00435713">
            <w:pPr>
              <w:jc w:val="center"/>
              <w:rPr>
                <w:rFonts w:ascii="Arial" w:hAnsi="Arial" w:cs="Arial"/>
                <w:sz w:val="18"/>
                <w:szCs w:val="18"/>
              </w:rPr>
            </w:pPr>
            <w:r>
              <w:rPr>
                <w:rFonts w:ascii="Arial" w:hAnsi="Arial" w:cs="Arial"/>
                <w:sz w:val="18"/>
                <w:szCs w:val="18"/>
              </w:rPr>
              <w:t>A</w:t>
            </w:r>
          </w:p>
        </w:tc>
      </w:tr>
    </w:tbl>
    <w:p w14:paraId="430BDB48" w14:textId="77777777" w:rsidR="00D51BBE" w:rsidRPr="000F4DE7" w:rsidRDefault="00D51BBE" w:rsidP="00D51BBE">
      <w:pPr>
        <w:jc w:val="both"/>
        <w:rPr>
          <w:rFonts w:ascii="Arial" w:hAnsi="Arial" w:cs="Arial"/>
          <w:color w:val="000000"/>
          <w:sz w:val="18"/>
          <w:szCs w:val="18"/>
        </w:rPr>
      </w:pPr>
    </w:p>
    <w:p w14:paraId="38E828F5" w14:textId="77777777" w:rsidR="00D51BBE" w:rsidRPr="00450656" w:rsidRDefault="00D51BBE" w:rsidP="00D51BBE">
      <w:pPr>
        <w:jc w:val="both"/>
        <w:rPr>
          <w:rFonts w:ascii="Arial" w:hAnsi="Arial" w:cs="Arial"/>
          <w:sz w:val="18"/>
          <w:szCs w:val="18"/>
        </w:rPr>
      </w:pPr>
      <w:r w:rsidRPr="00450656">
        <w:rPr>
          <w:rFonts w:ascii="Arial" w:hAnsi="Arial" w:cs="Arial"/>
          <w:sz w:val="18"/>
          <w:szCs w:val="18"/>
        </w:rPr>
        <w:t xml:space="preserve">(Valeurs mesurées selon la norme EN ISO 354 et calculées selon </w:t>
      </w:r>
      <w:r>
        <w:rPr>
          <w:rFonts w:ascii="Arial" w:hAnsi="Arial" w:cs="Arial"/>
          <w:sz w:val="18"/>
          <w:szCs w:val="18"/>
        </w:rPr>
        <w:t>la norme EN ISO 11654)</w:t>
      </w:r>
    </w:p>
    <w:p w14:paraId="3D7803A4" w14:textId="77777777" w:rsidR="00D51BBE" w:rsidRPr="000B5304" w:rsidRDefault="00D51BBE" w:rsidP="00D51BBE">
      <w:pPr>
        <w:tabs>
          <w:tab w:val="left" w:pos="2835"/>
          <w:tab w:val="left" w:pos="5670"/>
        </w:tabs>
        <w:jc w:val="both"/>
        <w:rPr>
          <w:rFonts w:ascii="Arial" w:hAnsi="Arial" w:cs="Arial"/>
          <w:b/>
          <w:sz w:val="18"/>
          <w:szCs w:val="18"/>
        </w:rPr>
      </w:pPr>
    </w:p>
    <w:p w14:paraId="40306CBD" w14:textId="77777777" w:rsidR="00D51BBE" w:rsidRPr="00366315" w:rsidRDefault="00D51BBE" w:rsidP="00D51BBE">
      <w:pPr>
        <w:jc w:val="both"/>
        <w:rPr>
          <w:rFonts w:ascii="Arial" w:hAnsi="Arial" w:cs="Arial"/>
          <w:bCs/>
          <w:sz w:val="18"/>
          <w:szCs w:val="18"/>
        </w:rPr>
      </w:pPr>
      <w:r w:rsidRPr="00366315">
        <w:rPr>
          <w:rFonts w:ascii="Arial" w:hAnsi="Arial" w:cs="Arial"/>
          <w:b/>
          <w:sz w:val="18"/>
          <w:szCs w:val="18"/>
        </w:rPr>
        <w:t>Sécurité incendie :</w:t>
      </w:r>
      <w:r>
        <w:rPr>
          <w:rFonts w:ascii="Arial" w:hAnsi="Arial" w:cs="Arial"/>
          <w:sz w:val="18"/>
          <w:szCs w:val="18"/>
        </w:rPr>
        <w:t xml:space="preserve"> Les panneaux</w:t>
      </w:r>
      <w:r w:rsidRPr="00366315">
        <w:rPr>
          <w:rFonts w:ascii="Arial" w:hAnsi="Arial" w:cs="Arial"/>
          <w:sz w:val="18"/>
          <w:szCs w:val="18"/>
        </w:rPr>
        <w:t xml:space="preserve"> </w:t>
      </w:r>
      <w:r>
        <w:rPr>
          <w:rFonts w:ascii="Arial" w:hAnsi="Arial" w:cs="Arial"/>
          <w:sz w:val="18"/>
          <w:szCs w:val="18"/>
        </w:rPr>
        <w:t xml:space="preserve">en laine de verre </w:t>
      </w:r>
      <w:r w:rsidRPr="00366315">
        <w:rPr>
          <w:rFonts w:ascii="Arial" w:hAnsi="Arial" w:cs="Arial"/>
          <w:sz w:val="18"/>
          <w:szCs w:val="18"/>
        </w:rPr>
        <w:t xml:space="preserve">auront une classe de réaction au feu </w:t>
      </w:r>
      <w:r w:rsidRPr="00366315">
        <w:rPr>
          <w:rFonts w:ascii="Arial" w:hAnsi="Arial" w:cs="Arial"/>
          <w:bCs/>
          <w:sz w:val="18"/>
          <w:szCs w:val="18"/>
        </w:rPr>
        <w:t xml:space="preserve">A2-s1, d0 selon la norme EN 13501-1. </w:t>
      </w:r>
    </w:p>
    <w:p w14:paraId="1CC8776A" w14:textId="77777777" w:rsidR="00D51BBE" w:rsidRDefault="00D51BBE" w:rsidP="00D51BBE">
      <w:pPr>
        <w:jc w:val="both"/>
        <w:rPr>
          <w:rFonts w:ascii="Arial" w:hAnsi="Arial" w:cs="Arial"/>
          <w:sz w:val="18"/>
          <w:szCs w:val="18"/>
        </w:rPr>
      </w:pPr>
    </w:p>
    <w:p w14:paraId="5199CE6F" w14:textId="77777777" w:rsidR="00D51BBE" w:rsidRDefault="00D51BBE" w:rsidP="00D51BBE">
      <w:pPr>
        <w:jc w:val="both"/>
        <w:rPr>
          <w:rFonts w:ascii="Arial" w:hAnsi="Arial" w:cs="Arial"/>
          <w:noProof/>
          <w:sz w:val="18"/>
          <w:szCs w:val="18"/>
        </w:rPr>
      </w:pPr>
      <w:r w:rsidRPr="00366315">
        <w:rPr>
          <w:rFonts w:ascii="Arial" w:hAnsi="Arial" w:cs="Arial"/>
          <w:b/>
          <w:sz w:val="18"/>
          <w:szCs w:val="18"/>
        </w:rPr>
        <w:t>Stabilité mécanique :</w:t>
      </w:r>
      <w:r w:rsidRPr="00366315">
        <w:rPr>
          <w:rFonts w:ascii="Arial" w:hAnsi="Arial" w:cs="Arial"/>
          <w:sz w:val="18"/>
          <w:szCs w:val="18"/>
        </w:rPr>
        <w:t xml:space="preserve"> </w:t>
      </w:r>
      <w:r>
        <w:rPr>
          <w:rFonts w:ascii="Arial" w:hAnsi="Arial" w:cs="Arial"/>
          <w:noProof/>
          <w:sz w:val="18"/>
          <w:szCs w:val="18"/>
        </w:rPr>
        <w:t>Le système Fade Plus + sera</w:t>
      </w:r>
      <w:r w:rsidRPr="00366315">
        <w:rPr>
          <w:rFonts w:ascii="Arial" w:hAnsi="Arial" w:cs="Arial"/>
          <w:noProof/>
          <w:sz w:val="18"/>
          <w:szCs w:val="18"/>
        </w:rPr>
        <w:t xml:space="preserve"> stable dans des environnements pouvant</w:t>
      </w:r>
      <w:r>
        <w:rPr>
          <w:rFonts w:ascii="Arial" w:hAnsi="Arial" w:cs="Arial"/>
          <w:noProof/>
          <w:sz w:val="18"/>
          <w:szCs w:val="18"/>
        </w:rPr>
        <w:t xml:space="preserve"> atteindre 95</w:t>
      </w:r>
      <w:r w:rsidRPr="00366315">
        <w:rPr>
          <w:rFonts w:ascii="Arial" w:hAnsi="Arial" w:cs="Arial"/>
          <w:noProof/>
          <w:sz w:val="18"/>
          <w:szCs w:val="18"/>
        </w:rPr>
        <w:t xml:space="preserve">% d’humidité </w:t>
      </w:r>
      <w:r>
        <w:rPr>
          <w:rFonts w:ascii="Arial" w:hAnsi="Arial" w:cs="Arial"/>
          <w:noProof/>
          <w:sz w:val="18"/>
          <w:szCs w:val="18"/>
        </w:rPr>
        <w:t>relative à une température comprise entre 8 et 40</w:t>
      </w:r>
      <w:r w:rsidRPr="00366315">
        <w:rPr>
          <w:rFonts w:ascii="Arial" w:hAnsi="Arial" w:cs="Arial"/>
          <w:noProof/>
          <w:sz w:val="18"/>
          <w:szCs w:val="18"/>
        </w:rPr>
        <w:t xml:space="preserve">°C . </w:t>
      </w:r>
      <w:r>
        <w:rPr>
          <w:rFonts w:ascii="Arial" w:hAnsi="Arial" w:cs="Arial"/>
          <w:noProof/>
          <w:sz w:val="18"/>
          <w:szCs w:val="18"/>
        </w:rPr>
        <w:t>Le poids du système incluant les supports et fixation variera de 2,5 à 8 kg/m²</w:t>
      </w:r>
    </w:p>
    <w:p w14:paraId="1491699E" w14:textId="77777777" w:rsidR="00D51BBE" w:rsidRDefault="00D51BBE" w:rsidP="00D51BBE">
      <w:pPr>
        <w:jc w:val="both"/>
        <w:rPr>
          <w:rFonts w:ascii="Arial" w:hAnsi="Arial" w:cs="Arial"/>
          <w:noProof/>
          <w:sz w:val="18"/>
          <w:szCs w:val="18"/>
        </w:rPr>
      </w:pPr>
    </w:p>
    <w:p w14:paraId="298D9E74" w14:textId="77777777" w:rsidR="00D51BBE" w:rsidRDefault="00D51BBE" w:rsidP="00D51BBE">
      <w:pPr>
        <w:jc w:val="both"/>
        <w:rPr>
          <w:rFonts w:ascii="Arial" w:hAnsi="Arial" w:cs="Arial"/>
          <w:noProof/>
          <w:sz w:val="18"/>
          <w:szCs w:val="18"/>
        </w:rPr>
      </w:pPr>
      <w:r w:rsidRPr="00142B06">
        <w:rPr>
          <w:rFonts w:ascii="Arial" w:hAnsi="Arial" w:cs="Arial"/>
          <w:b/>
          <w:noProof/>
          <w:sz w:val="18"/>
          <w:szCs w:val="18"/>
        </w:rPr>
        <w:lastRenderedPageBreak/>
        <w:t>Résistance aux impacts</w:t>
      </w:r>
      <w:r>
        <w:rPr>
          <w:rFonts w:ascii="Arial" w:hAnsi="Arial" w:cs="Arial"/>
          <w:noProof/>
          <w:sz w:val="18"/>
          <w:szCs w:val="18"/>
        </w:rPr>
        <w:t xml:space="preserve"> : Le système Fade n’est pas résistant aux impacts, cependant quelque soit le type d’impact, il sera réparable facilement en ajoutant de l’enduit Fade, ou en remplaçant partiellement l’absorbant Fade et en applicant à nouveau deux couches d’enduit acoustique sans que la réparation ne soit visible.</w:t>
      </w:r>
    </w:p>
    <w:p w14:paraId="390489A1" w14:textId="77777777" w:rsidR="00D51BBE" w:rsidRPr="00337B83" w:rsidRDefault="00D51BBE" w:rsidP="00D51BBE">
      <w:pPr>
        <w:jc w:val="both"/>
        <w:rPr>
          <w:rFonts w:ascii="Arial" w:hAnsi="Arial" w:cs="Arial"/>
          <w:noProof/>
          <w:sz w:val="18"/>
          <w:szCs w:val="18"/>
        </w:rPr>
      </w:pPr>
    </w:p>
    <w:p w14:paraId="7E20B5E2" w14:textId="77777777" w:rsidR="00D51BBE" w:rsidRDefault="00D51BBE" w:rsidP="00D51BBE">
      <w:pPr>
        <w:jc w:val="both"/>
        <w:rPr>
          <w:rFonts w:ascii="Arial" w:hAnsi="Arial" w:cs="Arial"/>
          <w:sz w:val="18"/>
          <w:szCs w:val="18"/>
        </w:rPr>
      </w:pPr>
      <w:r w:rsidRPr="00A22B0C">
        <w:rPr>
          <w:rFonts w:ascii="Arial" w:hAnsi="Arial" w:cs="Arial"/>
          <w:b/>
          <w:sz w:val="18"/>
          <w:szCs w:val="18"/>
        </w:rPr>
        <w:t>Qualité de l’air intérieur et bien-être :</w:t>
      </w:r>
      <w:r>
        <w:rPr>
          <w:rFonts w:ascii="Arial" w:hAnsi="Arial" w:cs="Arial"/>
          <w:sz w:val="18"/>
          <w:szCs w:val="18"/>
        </w:rPr>
        <w:t xml:space="preserve"> Le système Fade </w:t>
      </w:r>
      <w:r w:rsidR="000E18A8">
        <w:rPr>
          <w:rFonts w:ascii="Arial" w:hAnsi="Arial" w:cs="Arial"/>
          <w:sz w:val="18"/>
          <w:szCs w:val="18"/>
        </w:rPr>
        <w:t>Albus</w:t>
      </w:r>
      <w:r>
        <w:rPr>
          <w:rFonts w:ascii="Arial" w:hAnsi="Arial" w:cs="Arial"/>
          <w:sz w:val="18"/>
          <w:szCs w:val="18"/>
        </w:rPr>
        <w:t xml:space="preserve"> bénéficiera</w:t>
      </w:r>
      <w:r w:rsidRPr="00A22B0C">
        <w:rPr>
          <w:rFonts w:ascii="Arial" w:hAnsi="Arial" w:cs="Arial"/>
          <w:sz w:val="18"/>
          <w:szCs w:val="18"/>
        </w:rPr>
        <w:t xml:space="preserve"> du niveau d’émission de substances volatiles dans l’air intérieur (Arrêté</w:t>
      </w:r>
      <w:r>
        <w:rPr>
          <w:rFonts w:ascii="Arial" w:hAnsi="Arial" w:cs="Arial"/>
          <w:sz w:val="18"/>
          <w:szCs w:val="18"/>
        </w:rPr>
        <w:t xml:space="preserve"> du 19 avril 2011), de classe A+</w:t>
      </w:r>
      <w:r w:rsidRPr="00A22B0C">
        <w:rPr>
          <w:rFonts w:ascii="Arial" w:hAnsi="Arial" w:cs="Arial"/>
          <w:sz w:val="18"/>
          <w:szCs w:val="18"/>
        </w:rPr>
        <w:t>.</w:t>
      </w:r>
      <w:r w:rsidRPr="00D510DB">
        <w:rPr>
          <w:rFonts w:ascii="Arial" w:hAnsi="Arial" w:cs="Arial"/>
          <w:sz w:val="18"/>
          <w:szCs w:val="18"/>
        </w:rPr>
        <w:t xml:space="preserve"> </w:t>
      </w:r>
      <w:r>
        <w:rPr>
          <w:rFonts w:ascii="Arial" w:hAnsi="Arial" w:cs="Arial"/>
          <w:sz w:val="18"/>
          <w:szCs w:val="18"/>
        </w:rPr>
        <w:t>Il sera certifié</w:t>
      </w:r>
      <w:r w:rsidRPr="00D510DB">
        <w:rPr>
          <w:rFonts w:ascii="Arial" w:hAnsi="Arial" w:cs="Arial"/>
          <w:sz w:val="18"/>
          <w:szCs w:val="18"/>
        </w:rPr>
        <w:t xml:space="preserve"> M1 selon le label finlandais pour l’ambiance c</w:t>
      </w:r>
      <w:r>
        <w:rPr>
          <w:rFonts w:ascii="Arial" w:hAnsi="Arial" w:cs="Arial"/>
          <w:sz w:val="18"/>
          <w:szCs w:val="18"/>
        </w:rPr>
        <w:t>limatique intérieure. Les panneaux seront dépourvu</w:t>
      </w:r>
      <w:r w:rsidRPr="00D510DB">
        <w:rPr>
          <w:rFonts w:ascii="Arial" w:hAnsi="Arial" w:cs="Arial"/>
          <w:sz w:val="18"/>
          <w:szCs w:val="18"/>
        </w:rPr>
        <w:t>s de substances préoccupantes (SVHC) supérieures à 100 ppm, tel que définie par le règlement européen REACH (n°1907/2006)</w:t>
      </w:r>
      <w:r>
        <w:rPr>
          <w:rFonts w:ascii="Arial" w:hAnsi="Arial" w:cs="Arial"/>
          <w:sz w:val="18"/>
          <w:szCs w:val="18"/>
        </w:rPr>
        <w:t>.</w:t>
      </w:r>
    </w:p>
    <w:p w14:paraId="47EE9B7B" w14:textId="77777777" w:rsidR="00D51BBE" w:rsidRDefault="00D51BBE" w:rsidP="00D51BBE">
      <w:pPr>
        <w:jc w:val="both"/>
        <w:rPr>
          <w:rFonts w:ascii="Arial" w:hAnsi="Arial" w:cs="Arial"/>
          <w:b/>
          <w:sz w:val="18"/>
          <w:szCs w:val="18"/>
        </w:rPr>
      </w:pPr>
    </w:p>
    <w:p w14:paraId="27CFAB9B" w14:textId="77777777" w:rsidR="00D51BBE" w:rsidRDefault="00D51BBE" w:rsidP="00D51BBE">
      <w:pPr>
        <w:jc w:val="both"/>
        <w:outlineLvl w:val="0"/>
        <w:rPr>
          <w:rFonts w:ascii="Arial" w:hAnsi="Arial" w:cs="Arial"/>
          <w:sz w:val="18"/>
          <w:szCs w:val="18"/>
        </w:rPr>
      </w:pPr>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r>
        <w:rPr>
          <w:rFonts w:ascii="Arial" w:hAnsi="Arial" w:cs="Arial"/>
          <w:sz w:val="18"/>
          <w:szCs w:val="18"/>
        </w:rPr>
        <w:t>L’analyse du cycle de vie des panneaux sera réalisée suivant la norme EN 15804 et ISO 14025 et sera vérifiée par une tierce partie dans une DEP (Déclaration Environnement Produit), et une FDES vérifiée. Les émissions de C0</w:t>
      </w:r>
      <w:r>
        <w:rPr>
          <w:rFonts w:ascii="Arial" w:hAnsi="Arial" w:cs="Arial"/>
          <w:sz w:val="18"/>
          <w:szCs w:val="18"/>
          <w:vertAlign w:val="subscript"/>
        </w:rPr>
        <w:t>2</w:t>
      </w:r>
      <w:r>
        <w:rPr>
          <w:rFonts w:ascii="Arial" w:hAnsi="Arial" w:cs="Arial"/>
          <w:sz w:val="18"/>
          <w:szCs w:val="18"/>
        </w:rPr>
        <w:t xml:space="preserve"> du panneau durant son cycle de vie seront selon les épaisseurs de 2,79 à 6,01 kg équivalent C0</w:t>
      </w:r>
      <w:r>
        <w:rPr>
          <w:rFonts w:ascii="Arial" w:hAnsi="Arial" w:cs="Arial"/>
          <w:sz w:val="18"/>
          <w:szCs w:val="18"/>
          <w:vertAlign w:val="subscript"/>
        </w:rPr>
        <w:t xml:space="preserve">2 </w:t>
      </w:r>
      <w:r>
        <w:rPr>
          <w:rFonts w:ascii="Arial" w:hAnsi="Arial" w:cs="Arial"/>
          <w:sz w:val="18"/>
          <w:szCs w:val="18"/>
        </w:rPr>
        <w:t>/ m².</w:t>
      </w:r>
    </w:p>
    <w:p w14:paraId="64F71EB1" w14:textId="77777777" w:rsidR="00D51BBE" w:rsidRDefault="00D51BBE" w:rsidP="00D51BBE">
      <w:pPr>
        <w:jc w:val="both"/>
        <w:rPr>
          <w:rFonts w:ascii="Arial" w:hAnsi="Arial" w:cs="Arial"/>
          <w:b/>
          <w:sz w:val="18"/>
          <w:szCs w:val="18"/>
        </w:rPr>
      </w:pPr>
    </w:p>
    <w:p w14:paraId="77614DC8" w14:textId="77777777" w:rsidR="00D51BBE" w:rsidRDefault="00D51BBE" w:rsidP="00D51BBE">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 Le minimum de contenu post recyclé des panneaux acoustiques sera de 40%.</w:t>
      </w:r>
    </w:p>
    <w:p w14:paraId="6AF1D78E" w14:textId="77777777" w:rsidR="00D51BBE" w:rsidRDefault="00D51BBE" w:rsidP="00D51BBE">
      <w:pPr>
        <w:jc w:val="both"/>
        <w:rPr>
          <w:rFonts w:ascii="Arial" w:hAnsi="Arial" w:cs="Arial"/>
          <w:sz w:val="18"/>
          <w:szCs w:val="18"/>
        </w:rPr>
      </w:pPr>
    </w:p>
    <w:p w14:paraId="5AE763FC" w14:textId="3F087689" w:rsidR="00D51BBE" w:rsidRDefault="00D51BBE" w:rsidP="00D51BBE">
      <w:pPr>
        <w:jc w:val="both"/>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 xml:space="preserve">Le système Fade </w:t>
      </w:r>
      <w:r w:rsidR="000E18A8">
        <w:rPr>
          <w:rFonts w:ascii="Arial" w:hAnsi="Arial" w:cs="Arial"/>
          <w:sz w:val="18"/>
          <w:szCs w:val="18"/>
        </w:rPr>
        <w:t>Albus</w:t>
      </w:r>
      <w:r>
        <w:rPr>
          <w:rFonts w:ascii="Arial" w:hAnsi="Arial" w:cs="Arial"/>
          <w:sz w:val="18"/>
          <w:szCs w:val="18"/>
        </w:rPr>
        <w:t xml:space="preserve"> sera résistant aux moisissures et anti statique. Il </w:t>
      </w:r>
      <w:r w:rsidRPr="001A095B">
        <w:rPr>
          <w:rFonts w:ascii="Arial" w:hAnsi="Arial" w:cs="Arial"/>
          <w:sz w:val="18"/>
          <w:szCs w:val="18"/>
        </w:rPr>
        <w:t>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w:t>
      </w:r>
      <w:r>
        <w:rPr>
          <w:rFonts w:ascii="Arial" w:hAnsi="Arial" w:cs="Arial"/>
          <w:sz w:val="18"/>
          <w:szCs w:val="18"/>
        </w:rPr>
        <w:t>avec une brosse douce. Il ne faudra pas repeindre l’enduit Fade pour lui conserver ses propriétés acoustiques mais il sera possible de le poncer à nouveau.</w:t>
      </w:r>
      <w:r w:rsidR="00E04B4A">
        <w:rPr>
          <w:rFonts w:ascii="Arial" w:hAnsi="Arial" w:cs="Arial"/>
          <w:sz w:val="18"/>
          <w:szCs w:val="18"/>
        </w:rPr>
        <w:t xml:space="preserve"> </w:t>
      </w:r>
      <w:r w:rsidR="00E04B4A">
        <w:rPr>
          <w:rFonts w:ascii="Arial" w:hAnsi="Arial" w:cs="Arial"/>
          <w:sz w:val="18"/>
          <w:szCs w:val="18"/>
        </w:rPr>
        <w:t>Ne pas le placer dans des zones à risques de chocs ou d’éraflures</w:t>
      </w:r>
      <w:r w:rsidR="00E04B4A">
        <w:rPr>
          <w:rFonts w:ascii="Arial" w:hAnsi="Arial" w:cs="Arial"/>
          <w:sz w:val="18"/>
          <w:szCs w:val="18"/>
        </w:rPr>
        <w:t>.</w:t>
      </w:r>
    </w:p>
    <w:p w14:paraId="79F3AF0F" w14:textId="77777777" w:rsidR="00D51BBE" w:rsidRDefault="00D51BBE" w:rsidP="00D51BBE">
      <w:pPr>
        <w:jc w:val="both"/>
      </w:pPr>
    </w:p>
    <w:p w14:paraId="148FBD9A" w14:textId="77777777" w:rsidR="00D51BBE" w:rsidRDefault="00D51BBE" w:rsidP="000F4DE7">
      <w:pPr>
        <w:jc w:val="both"/>
      </w:pPr>
    </w:p>
    <w:sectPr w:rsidR="00D51BBE" w:rsidSect="000F4DE7">
      <w:headerReference w:type="default" r:id="rId6"/>
      <w:pgSz w:w="11906" w:h="16838"/>
      <w:pgMar w:top="1417" w:right="56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DBA4" w14:textId="77777777" w:rsidR="00B64225" w:rsidRDefault="00B64225" w:rsidP="00672948">
      <w:r>
        <w:separator/>
      </w:r>
    </w:p>
  </w:endnote>
  <w:endnote w:type="continuationSeparator" w:id="0">
    <w:p w14:paraId="1032AF06" w14:textId="77777777" w:rsidR="00B64225" w:rsidRDefault="00B64225" w:rsidP="0067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66D4" w14:textId="77777777" w:rsidR="00B64225" w:rsidRDefault="00B64225" w:rsidP="00672948">
      <w:r>
        <w:separator/>
      </w:r>
    </w:p>
  </w:footnote>
  <w:footnote w:type="continuationSeparator" w:id="0">
    <w:p w14:paraId="4AFC9BAA" w14:textId="77777777" w:rsidR="00B64225" w:rsidRDefault="00B64225" w:rsidP="0067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B23A" w14:textId="2715EE7D" w:rsidR="00672948" w:rsidRPr="000F4DE7" w:rsidRDefault="00672948" w:rsidP="000F4DE7">
    <w:pPr>
      <w:pStyle w:val="En-tte"/>
      <w:tabs>
        <w:tab w:val="clear" w:pos="9072"/>
        <w:tab w:val="right" w:pos="10773"/>
      </w:tabs>
      <w:rPr>
        <w:rFonts w:asciiTheme="minorHAnsi" w:hAnsiTheme="minorHAnsi" w:cstheme="minorHAnsi"/>
      </w:rPr>
    </w:pPr>
    <w:r>
      <w:tab/>
    </w:r>
    <w:r>
      <w:tab/>
    </w:r>
    <w:r w:rsidRPr="000F4DE7">
      <w:rPr>
        <w:rFonts w:asciiTheme="minorHAnsi" w:hAnsiTheme="minorHAnsi" w:cstheme="minorHAnsi"/>
        <w:sz w:val="16"/>
      </w:rPr>
      <w:t xml:space="preserve">Mise à jour </w:t>
    </w:r>
    <w:proofErr w:type="gramStart"/>
    <w:r w:rsidR="00E04B4A">
      <w:rPr>
        <w:rFonts w:asciiTheme="minorHAnsi" w:hAnsiTheme="minorHAnsi" w:cstheme="minorHAnsi"/>
        <w:sz w:val="16"/>
      </w:rPr>
      <w:t>Février</w:t>
    </w:r>
    <w:proofErr w:type="gramEnd"/>
    <w:r w:rsidR="00E04B4A">
      <w:rPr>
        <w:rFonts w:asciiTheme="minorHAnsi" w:hAnsiTheme="minorHAnsi" w:cstheme="minorHAnsi"/>
        <w:sz w:val="16"/>
      </w:rPr>
      <w:t xml:space="preserv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48"/>
    <w:rsid w:val="00071EF0"/>
    <w:rsid w:val="00077511"/>
    <w:rsid w:val="000E0895"/>
    <w:rsid w:val="000E18A8"/>
    <w:rsid w:val="000F4DE7"/>
    <w:rsid w:val="0020636B"/>
    <w:rsid w:val="0021325E"/>
    <w:rsid w:val="002554EA"/>
    <w:rsid w:val="002A6019"/>
    <w:rsid w:val="002E646E"/>
    <w:rsid w:val="003D078E"/>
    <w:rsid w:val="00402F7F"/>
    <w:rsid w:val="00420AA2"/>
    <w:rsid w:val="0048682C"/>
    <w:rsid w:val="005640DA"/>
    <w:rsid w:val="00672948"/>
    <w:rsid w:val="007B0D84"/>
    <w:rsid w:val="00812249"/>
    <w:rsid w:val="00821FC7"/>
    <w:rsid w:val="00922628"/>
    <w:rsid w:val="00B64225"/>
    <w:rsid w:val="00B667A6"/>
    <w:rsid w:val="00BE70E2"/>
    <w:rsid w:val="00C446B0"/>
    <w:rsid w:val="00CA69C9"/>
    <w:rsid w:val="00D51BBE"/>
    <w:rsid w:val="00DF0175"/>
    <w:rsid w:val="00E04B4A"/>
    <w:rsid w:val="00EC126C"/>
    <w:rsid w:val="00EC702E"/>
    <w:rsid w:val="00EE5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57A41"/>
  <w15:chartTrackingRefBased/>
  <w15:docId w15:val="{B3610D46-F7C6-4FBD-83F2-60FAD82A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48"/>
    <w:pPr>
      <w:spacing w:after="0"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672948"/>
    <w:pPr>
      <w:keepNext/>
      <w:tabs>
        <w:tab w:val="left" w:pos="1985"/>
      </w:tabs>
      <w:outlineLvl w:val="2"/>
    </w:pPr>
    <w:rPr>
      <w:b/>
      <w:sz w:val="24"/>
    </w:rPr>
  </w:style>
  <w:style w:type="paragraph" w:styleId="Titre8">
    <w:name w:val="heading 8"/>
    <w:basedOn w:val="Normal"/>
    <w:next w:val="Normal"/>
    <w:link w:val="Titre8Car"/>
    <w:uiPriority w:val="9"/>
    <w:semiHidden/>
    <w:unhideWhenUsed/>
    <w:qFormat/>
    <w:rsid w:val="006729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672948"/>
    <w:rPr>
      <w:rFonts w:ascii="Times New Roman" w:eastAsia="Times New Roman" w:hAnsi="Times New Roman" w:cs="Times New Roman"/>
      <w:b/>
      <w:sz w:val="24"/>
      <w:szCs w:val="20"/>
      <w:lang w:eastAsia="fr-FR"/>
    </w:rPr>
  </w:style>
  <w:style w:type="paragraph" w:styleId="En-tte">
    <w:name w:val="header"/>
    <w:basedOn w:val="Normal"/>
    <w:link w:val="En-tteCar"/>
    <w:uiPriority w:val="99"/>
    <w:rsid w:val="00672948"/>
    <w:pPr>
      <w:tabs>
        <w:tab w:val="center" w:pos="4536"/>
        <w:tab w:val="right" w:pos="9072"/>
      </w:tabs>
    </w:pPr>
  </w:style>
  <w:style w:type="character" w:customStyle="1" w:styleId="En-tteCar">
    <w:name w:val="En-tête Car"/>
    <w:basedOn w:val="Policepardfaut"/>
    <w:link w:val="En-tte"/>
    <w:uiPriority w:val="99"/>
    <w:rsid w:val="00672948"/>
    <w:rPr>
      <w:rFonts w:ascii="Times New Roman" w:eastAsia="Times New Roman" w:hAnsi="Times New Roman" w:cs="Times New Roman"/>
      <w:sz w:val="20"/>
      <w:szCs w:val="20"/>
      <w:lang w:eastAsia="fr-FR"/>
    </w:rPr>
  </w:style>
  <w:style w:type="paragraph" w:customStyle="1" w:styleId="ECOPHON18CENTRE">
    <w:name w:val="ECOPHON18CENTRE"/>
    <w:basedOn w:val="Titre"/>
    <w:rsid w:val="00672948"/>
    <w:pPr>
      <w:contextualSpacing w:val="0"/>
      <w:jc w:val="center"/>
      <w:outlineLvl w:val="0"/>
    </w:pPr>
    <w:rPr>
      <w:rFonts w:ascii="Arial" w:eastAsia="Times New Roman" w:hAnsi="Arial" w:cs="Arial"/>
      <w:b/>
      <w:color w:val="808080"/>
      <w:spacing w:val="0"/>
      <w:kern w:val="0"/>
      <w:sz w:val="36"/>
      <w:szCs w:val="20"/>
    </w:rPr>
  </w:style>
  <w:style w:type="paragraph" w:customStyle="1" w:styleId="ECOPHONPRODUITS16NOIR">
    <w:name w:val="ECOPHONPRODUITS16NOIR"/>
    <w:basedOn w:val="Titre8"/>
    <w:link w:val="ECOPHONPRODUITS16NOIRCar"/>
    <w:rsid w:val="00672948"/>
    <w:pPr>
      <w:keepLines w:val="0"/>
      <w:tabs>
        <w:tab w:val="left" w:pos="3828"/>
        <w:tab w:val="left" w:pos="5954"/>
      </w:tabs>
      <w:spacing w:before="0"/>
      <w:jc w:val="both"/>
    </w:pPr>
    <w:rPr>
      <w:rFonts w:ascii="Arial" w:eastAsia="Times New Roman" w:hAnsi="Arial" w:cs="Arial"/>
      <w:b/>
      <w:color w:val="auto"/>
      <w:sz w:val="32"/>
      <w:szCs w:val="20"/>
    </w:rPr>
  </w:style>
  <w:style w:type="character" w:customStyle="1" w:styleId="ECOPHONPRODUITS16NOIRCar">
    <w:name w:val="ECOPHONPRODUITS16NOIR Car"/>
    <w:basedOn w:val="Policepardfaut"/>
    <w:link w:val="ECOPHONPRODUITS16NOIR"/>
    <w:rsid w:val="00672948"/>
    <w:rPr>
      <w:rFonts w:ascii="Arial" w:eastAsia="Times New Roman" w:hAnsi="Arial" w:cs="Arial"/>
      <w:b/>
      <w:sz w:val="32"/>
      <w:szCs w:val="20"/>
      <w:lang w:eastAsia="fr-FR"/>
    </w:rPr>
  </w:style>
  <w:style w:type="paragraph" w:customStyle="1" w:styleId="ECOPHONTITRE3B">
    <w:name w:val="ECOPHONTITRE3B"/>
    <w:basedOn w:val="Normal"/>
    <w:link w:val="ECOPHONTITRE3BCar"/>
    <w:autoRedefine/>
    <w:rsid w:val="000F4DE7"/>
    <w:pPr>
      <w:tabs>
        <w:tab w:val="left" w:pos="3828"/>
      </w:tabs>
    </w:pPr>
    <w:rPr>
      <w:rFonts w:ascii="Arial" w:hAnsi="Arial"/>
      <w:b/>
      <w:sz w:val="22"/>
      <w:szCs w:val="22"/>
      <w:lang w:val="en-US"/>
    </w:rPr>
  </w:style>
  <w:style w:type="character" w:customStyle="1" w:styleId="ECOPHONTITRE3BCar">
    <w:name w:val="ECOPHONTITRE3B Car"/>
    <w:basedOn w:val="Policepardfaut"/>
    <w:link w:val="ECOPHONTITRE3B"/>
    <w:rsid w:val="000F4DE7"/>
    <w:rPr>
      <w:rFonts w:ascii="Arial" w:eastAsia="Times New Roman" w:hAnsi="Arial" w:cs="Times New Roman"/>
      <w:b/>
      <w:lang w:val="en-US" w:eastAsia="fr-FR"/>
    </w:rPr>
  </w:style>
  <w:style w:type="paragraph" w:styleId="Titre">
    <w:name w:val="Title"/>
    <w:basedOn w:val="Normal"/>
    <w:next w:val="Normal"/>
    <w:link w:val="TitreCar"/>
    <w:uiPriority w:val="10"/>
    <w:qFormat/>
    <w:rsid w:val="0067294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2948"/>
    <w:rPr>
      <w:rFonts w:asciiTheme="majorHAnsi" w:eastAsiaTheme="majorEastAsia" w:hAnsiTheme="majorHAnsi" w:cstheme="majorBidi"/>
      <w:spacing w:val="-10"/>
      <w:kern w:val="28"/>
      <w:sz w:val="56"/>
      <w:szCs w:val="56"/>
      <w:lang w:eastAsia="fr-FR"/>
    </w:rPr>
  </w:style>
  <w:style w:type="character" w:customStyle="1" w:styleId="Titre8Car">
    <w:name w:val="Titre 8 Car"/>
    <w:basedOn w:val="Policepardfaut"/>
    <w:link w:val="Titre8"/>
    <w:uiPriority w:val="9"/>
    <w:semiHidden/>
    <w:rsid w:val="00672948"/>
    <w:rPr>
      <w:rFonts w:asciiTheme="majorHAnsi" w:eastAsiaTheme="majorEastAsia" w:hAnsiTheme="majorHAnsi" w:cstheme="majorBidi"/>
      <w:color w:val="272727" w:themeColor="text1" w:themeTint="D8"/>
      <w:sz w:val="21"/>
      <w:szCs w:val="21"/>
      <w:lang w:eastAsia="fr-FR"/>
    </w:rPr>
  </w:style>
  <w:style w:type="paragraph" w:styleId="Pieddepage">
    <w:name w:val="footer"/>
    <w:basedOn w:val="Normal"/>
    <w:link w:val="PieddepageCar"/>
    <w:uiPriority w:val="99"/>
    <w:unhideWhenUsed/>
    <w:rsid w:val="00672948"/>
    <w:pPr>
      <w:tabs>
        <w:tab w:val="center" w:pos="4536"/>
        <w:tab w:val="right" w:pos="9072"/>
      </w:tabs>
    </w:pPr>
  </w:style>
  <w:style w:type="character" w:customStyle="1" w:styleId="PieddepageCar">
    <w:name w:val="Pied de page Car"/>
    <w:basedOn w:val="Policepardfaut"/>
    <w:link w:val="Pieddepage"/>
    <w:uiPriority w:val="99"/>
    <w:rsid w:val="00672948"/>
    <w:rPr>
      <w:rFonts w:ascii="Times New Roman" w:eastAsia="Times New Roman" w:hAnsi="Times New Roman" w:cs="Times New Roman"/>
      <w:sz w:val="20"/>
      <w:szCs w:val="20"/>
      <w:lang w:eastAsia="fr-FR"/>
    </w:rPr>
  </w:style>
  <w:style w:type="table" w:styleId="Grilledutableau">
    <w:name w:val="Table Grid"/>
    <w:basedOn w:val="TableauNormal"/>
    <w:rsid w:val="000F4DE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2003</Words>
  <Characters>11018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SAINT-GOBAIN 1.1</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Tamina Abdoul Vahab</dc:creator>
  <cp:keywords/>
  <dc:description/>
  <cp:lastModifiedBy>Bouret, Pierre</cp:lastModifiedBy>
  <cp:revision>2</cp:revision>
  <dcterms:created xsi:type="dcterms:W3CDTF">2023-02-17T10:23:00Z</dcterms:created>
  <dcterms:modified xsi:type="dcterms:W3CDTF">2023-02-17T10:23:00Z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2022-09-09T12:39:19Z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78d3ed6d-fbc0-4ea3-bbf3-e17000d9af53</vt:lpwstr>
  </property>
  <property fmtid="{D5CDD505-2E9C-101B-9397-08002B2CF9AE}" pid="8" name="MSIP_Label_ced06422-c515-4a4e-a1f2-e6a0c0200eae_ContentBits">
    <vt:lpwstr>0</vt:lpwstr>
  </property>
</Properties>
</file>