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EE3638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5569585</wp:posOffset>
            </wp:positionH>
            <wp:positionV relativeFrom="paragraph">
              <wp:posOffset>163234</wp:posOffset>
            </wp:positionV>
            <wp:extent cx="1085850" cy="664806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902D46" w:rsidRPr="00902D46" w:rsidRDefault="00902D46" w:rsidP="00902D46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41154A" w:rsidP="006C5A38">
      <w:pPr>
        <w:pStyle w:val="ECOPHONTITRE3B"/>
      </w:pPr>
      <w:r>
        <w:t>SUPER G</w:t>
      </w:r>
      <w:r w:rsidR="00902D46">
        <w:t xml:space="preserve"> A</w:t>
      </w:r>
      <w:r w:rsidR="00CE45C1">
        <w:t xml:space="preserve"> 35 mm</w:t>
      </w:r>
    </w:p>
    <w:p w:rsidR="006C5A38" w:rsidRPr="006C5A38" w:rsidRDefault="006C5A38" w:rsidP="006C5A38"/>
    <w:p w:rsidR="000C3C57" w:rsidRDefault="00902D46" w:rsidP="004563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plafond sera constitué</w:t>
      </w:r>
      <w:r w:rsidRPr="00902D46">
        <w:rPr>
          <w:rFonts w:ascii="Arial" w:hAnsi="Arial" w:cs="Arial"/>
          <w:sz w:val="18"/>
          <w:szCs w:val="18"/>
        </w:rPr>
        <w:t xml:space="preserve"> de </w:t>
      </w:r>
      <w:r w:rsidR="0025126A">
        <w:rPr>
          <w:rFonts w:ascii="Arial" w:hAnsi="Arial" w:cs="Arial"/>
          <w:sz w:val="18"/>
          <w:szCs w:val="18"/>
        </w:rPr>
        <w:t>panneaux</w:t>
      </w:r>
      <w:r w:rsidRPr="00902D46">
        <w:rPr>
          <w:rFonts w:ascii="Arial" w:hAnsi="Arial" w:cs="Arial"/>
          <w:sz w:val="18"/>
          <w:szCs w:val="18"/>
        </w:rPr>
        <w:t xml:space="preserve"> </w:t>
      </w:r>
      <w:r w:rsidR="000C3C57">
        <w:rPr>
          <w:rFonts w:ascii="Arial" w:hAnsi="Arial" w:cs="Arial"/>
          <w:b/>
          <w:sz w:val="18"/>
          <w:szCs w:val="18"/>
        </w:rPr>
        <w:t>type Super G</w:t>
      </w:r>
      <w:r w:rsidRPr="00485E5A">
        <w:rPr>
          <w:rFonts w:ascii="Arial" w:hAnsi="Arial" w:cs="Arial"/>
          <w:b/>
          <w:sz w:val="18"/>
          <w:szCs w:val="18"/>
        </w:rPr>
        <w:t xml:space="preserve"> (Bord A)</w:t>
      </w:r>
      <w:r>
        <w:rPr>
          <w:rFonts w:ascii="Arial" w:hAnsi="Arial" w:cs="Arial"/>
          <w:sz w:val="18"/>
          <w:szCs w:val="18"/>
        </w:rPr>
        <w:t xml:space="preserve"> </w:t>
      </w:r>
      <w:r w:rsidR="003E0202">
        <w:rPr>
          <w:rFonts w:ascii="Arial" w:hAnsi="Arial" w:cs="Arial"/>
          <w:sz w:val="18"/>
          <w:szCs w:val="18"/>
        </w:rPr>
        <w:t xml:space="preserve">en dimensions </w:t>
      </w:r>
      <w:r w:rsidR="00AE74DB">
        <w:rPr>
          <w:rFonts w:ascii="Arial" w:hAnsi="Arial" w:cs="Arial"/>
          <w:sz w:val="18"/>
          <w:szCs w:val="18"/>
        </w:rPr>
        <w:t xml:space="preserve">600x600x35 mm, 1200x600x35 mm, </w:t>
      </w:r>
      <w:r w:rsidR="0025126A">
        <w:rPr>
          <w:rFonts w:ascii="Arial" w:hAnsi="Arial" w:cs="Arial"/>
          <w:sz w:val="18"/>
          <w:szCs w:val="18"/>
        </w:rPr>
        <w:t xml:space="preserve">1600x600x35 mm, 1800x600x35 mm, 2000x600x35 mm ou 2400x600x35 mm, </w:t>
      </w:r>
      <w:r w:rsidR="000C3C57" w:rsidRPr="00CE45C1">
        <w:rPr>
          <w:rFonts w:ascii="Arial" w:hAnsi="Arial" w:cs="Arial"/>
          <w:sz w:val="18"/>
          <w:szCs w:val="18"/>
        </w:rPr>
        <w:t xml:space="preserve">posés sur ossature apparente T24 mm en acier galvanisé, </w:t>
      </w:r>
      <w:r w:rsidR="000C3C57" w:rsidRPr="00CE45C1">
        <w:rPr>
          <w:rFonts w:ascii="Arial" w:hAnsi="Arial" w:cs="Arial"/>
          <w:b/>
          <w:sz w:val="18"/>
          <w:szCs w:val="18"/>
        </w:rPr>
        <w:t>type Connect</w:t>
      </w:r>
      <w:r w:rsidR="000C3C57" w:rsidRPr="00CE45C1">
        <w:rPr>
          <w:rFonts w:ascii="Arial" w:hAnsi="Arial" w:cs="Arial"/>
          <w:sz w:val="18"/>
          <w:szCs w:val="18"/>
        </w:rPr>
        <w:t xml:space="preserve">, </w:t>
      </w:r>
      <w:r w:rsidR="00CE45C1">
        <w:rPr>
          <w:rFonts w:ascii="Arial" w:hAnsi="Arial" w:cs="Arial"/>
          <w:sz w:val="18"/>
          <w:szCs w:val="18"/>
        </w:rPr>
        <w:t>porteurs suspendus tous les 6</w:t>
      </w:r>
      <w:r w:rsidR="0025126A" w:rsidRPr="00CE45C1">
        <w:rPr>
          <w:rFonts w:ascii="Arial" w:hAnsi="Arial" w:cs="Arial"/>
          <w:sz w:val="18"/>
          <w:szCs w:val="18"/>
        </w:rPr>
        <w:t xml:space="preserve">00 mm </w:t>
      </w:r>
      <w:r w:rsidR="00CE45C1">
        <w:rPr>
          <w:rFonts w:ascii="Arial" w:hAnsi="Arial" w:cs="Arial"/>
          <w:sz w:val="18"/>
          <w:szCs w:val="18"/>
        </w:rPr>
        <w:t xml:space="preserve">à l’aide de suspentes rigides, d’entretoises T24 de 600 mm, et les panneaux seront maintenus </w:t>
      </w:r>
      <w:r w:rsidR="000C3C57" w:rsidRPr="00CE45C1">
        <w:rPr>
          <w:rFonts w:ascii="Arial" w:hAnsi="Arial" w:cs="Arial"/>
          <w:sz w:val="18"/>
          <w:szCs w:val="18"/>
        </w:rPr>
        <w:t>a</w:t>
      </w:r>
      <w:r w:rsidR="00CE45C1" w:rsidRPr="00CE45C1">
        <w:rPr>
          <w:rFonts w:ascii="Arial" w:hAnsi="Arial" w:cs="Arial"/>
          <w:sz w:val="18"/>
          <w:szCs w:val="18"/>
        </w:rPr>
        <w:t>vec des barres anti-soulèvement.</w:t>
      </w:r>
    </w:p>
    <w:p w:rsidR="00902D46" w:rsidRPr="00497189" w:rsidRDefault="00902D46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Default="00DD1AED" w:rsidP="00485E5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902D46">
        <w:rPr>
          <w:rFonts w:ascii="Arial" w:hAnsi="Arial" w:cs="Arial"/>
          <w:color w:val="000000"/>
          <w:sz w:val="18"/>
          <w:szCs w:val="18"/>
        </w:rPr>
        <w:t>oids du système sera de 4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</w:t>
      </w:r>
      <w:r w:rsidRPr="00A0478C">
        <w:rPr>
          <w:rFonts w:ascii="Arial" w:hAnsi="Arial" w:cs="Arial"/>
          <w:sz w:val="18"/>
          <w:szCs w:val="18"/>
        </w:rPr>
        <w:t xml:space="preserve">La surface exposée </w:t>
      </w:r>
      <w:r w:rsidR="00CE45C1">
        <w:rPr>
          <w:rFonts w:ascii="Arial" w:hAnsi="Arial" w:cs="Arial"/>
          <w:sz w:val="18"/>
          <w:szCs w:val="18"/>
        </w:rPr>
        <w:t>sera constituée d’un tissu de verre teinté dans la masse, de forte résistance aux chocs</w:t>
      </w:r>
      <w:r w:rsidR="0071118D">
        <w:rPr>
          <w:rFonts w:ascii="Arial" w:hAnsi="Arial" w:cs="Arial"/>
          <w:color w:val="000000"/>
          <w:sz w:val="18"/>
          <w:szCs w:val="18"/>
        </w:rPr>
        <w:t xml:space="preserve"> et </w:t>
      </w:r>
      <w:r w:rsidR="000C3C57">
        <w:rPr>
          <w:rFonts w:ascii="Arial" w:hAnsi="Arial" w:cs="Arial"/>
          <w:color w:val="000000"/>
          <w:sz w:val="18"/>
          <w:szCs w:val="18"/>
        </w:rPr>
        <w:t>l</w:t>
      </w:r>
      <w:r w:rsidR="000C3C57" w:rsidRPr="000C3C57">
        <w:rPr>
          <w:rFonts w:ascii="Arial" w:hAnsi="Arial" w:cs="Arial"/>
          <w:color w:val="000000"/>
          <w:sz w:val="18"/>
          <w:szCs w:val="18"/>
        </w:rPr>
        <w:t>es b</w:t>
      </w:r>
      <w:r w:rsidR="00CE45C1">
        <w:rPr>
          <w:rFonts w:ascii="Arial" w:hAnsi="Arial" w:cs="Arial"/>
          <w:color w:val="000000"/>
          <w:sz w:val="18"/>
          <w:szCs w:val="18"/>
        </w:rPr>
        <w:t>ords seront enduits ou naturels</w:t>
      </w:r>
      <w:r w:rsidR="00142B06">
        <w:rPr>
          <w:rFonts w:ascii="Arial" w:hAnsi="Arial" w:cs="Arial"/>
          <w:color w:val="000000"/>
          <w:sz w:val="18"/>
          <w:szCs w:val="18"/>
        </w:rPr>
        <w:t>. L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a couleur du système </w:t>
      </w:r>
      <w:r w:rsidR="00CE45C1">
        <w:rPr>
          <w:rFonts w:ascii="Arial" w:hAnsi="Arial" w:cs="Arial"/>
          <w:color w:val="000000"/>
          <w:sz w:val="18"/>
          <w:szCs w:val="18"/>
        </w:rPr>
        <w:t>d’ossature</w:t>
      </w:r>
      <w:r w:rsidR="00142B06">
        <w:rPr>
          <w:rFonts w:ascii="Arial" w:hAnsi="Arial" w:cs="Arial"/>
          <w:color w:val="000000"/>
          <w:sz w:val="18"/>
          <w:szCs w:val="18"/>
        </w:rPr>
        <w:t xml:space="preserve"> Connect </w:t>
      </w:r>
      <w:r w:rsidR="00CE45C1">
        <w:rPr>
          <w:rFonts w:ascii="Arial" w:hAnsi="Arial" w:cs="Arial"/>
          <w:color w:val="000000"/>
          <w:sz w:val="18"/>
          <w:szCs w:val="18"/>
        </w:rPr>
        <w:t>sera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 White 01.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Default="00485E5A" w:rsidP="003D6A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F17B56" w:rsidRPr="00221CC6">
        <w:rPr>
          <w:rFonts w:ascii="Arial" w:hAnsi="Arial" w:cs="Arial"/>
          <w:sz w:val="18"/>
          <w:szCs w:val="18"/>
        </w:rPr>
        <w:t xml:space="preserve"> : </w:t>
      </w:r>
      <w:r w:rsidRPr="00485E5A">
        <w:rPr>
          <w:rFonts w:ascii="Arial" w:hAnsi="Arial" w:cs="Arial"/>
          <w:sz w:val="18"/>
          <w:szCs w:val="18"/>
        </w:rPr>
        <w:t>Le système devra être mis en œuvre</w:t>
      </w:r>
      <w:r w:rsidR="0025126A">
        <w:rPr>
          <w:rFonts w:ascii="Arial" w:hAnsi="Arial" w:cs="Arial"/>
          <w:sz w:val="18"/>
          <w:szCs w:val="18"/>
        </w:rPr>
        <w:t xml:space="preserve"> selon le schéma de montage M55</w:t>
      </w:r>
      <w:r w:rsidR="00CE45C1">
        <w:rPr>
          <w:rFonts w:ascii="Arial" w:hAnsi="Arial" w:cs="Arial"/>
          <w:sz w:val="18"/>
          <w:szCs w:val="18"/>
        </w:rPr>
        <w:t xml:space="preserve"> </w:t>
      </w:r>
      <w:r w:rsidR="00CE45C1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201C3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Les </w:t>
      </w:r>
      <w:r w:rsidR="0025126A">
        <w:rPr>
          <w:rFonts w:ascii="Arial" w:hAnsi="Arial" w:cs="Arial"/>
          <w:sz w:val="18"/>
          <w:szCs w:val="18"/>
        </w:rPr>
        <w:t>panneaux seront</w:t>
      </w:r>
      <w:r w:rsidRPr="00485E5A">
        <w:rPr>
          <w:rFonts w:ascii="Arial" w:hAnsi="Arial" w:cs="Arial"/>
          <w:sz w:val="18"/>
          <w:szCs w:val="18"/>
        </w:rPr>
        <w:t xml:space="preserve"> </w:t>
      </w:r>
      <w:r w:rsidR="00CE45C1">
        <w:rPr>
          <w:rFonts w:ascii="Arial" w:hAnsi="Arial" w:cs="Arial"/>
          <w:sz w:val="18"/>
          <w:szCs w:val="18"/>
        </w:rPr>
        <w:t xml:space="preserve">non </w:t>
      </w:r>
      <w:r w:rsidRPr="00485E5A">
        <w:rPr>
          <w:rFonts w:ascii="Arial" w:hAnsi="Arial" w:cs="Arial"/>
          <w:sz w:val="18"/>
          <w:szCs w:val="18"/>
        </w:rPr>
        <w:t>démontables</w:t>
      </w:r>
      <w:r>
        <w:rPr>
          <w:rFonts w:ascii="Arial" w:hAnsi="Arial" w:cs="Arial"/>
          <w:sz w:val="18"/>
          <w:szCs w:val="18"/>
        </w:rPr>
        <w:t>.</w:t>
      </w:r>
    </w:p>
    <w:p w:rsidR="00485E5A" w:rsidRPr="00485E5A" w:rsidRDefault="00485E5A" w:rsidP="003D6A40">
      <w:pPr>
        <w:jc w:val="both"/>
        <w:rPr>
          <w:rFonts w:ascii="Arial" w:hAnsi="Arial" w:cs="Arial"/>
          <w:sz w:val="18"/>
          <w:szCs w:val="24"/>
        </w:rPr>
      </w:pPr>
    </w:p>
    <w:p w:rsidR="00485E5A" w:rsidRPr="001A095B" w:rsidRDefault="00F17B56" w:rsidP="00485E5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 code couleur</w:t>
      </w:r>
      <w:r w:rsidR="00485E5A"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485E5A">
        <w:rPr>
          <w:rFonts w:ascii="Arial" w:hAnsi="Arial" w:cs="Arial"/>
          <w:noProof/>
          <w:sz w:val="18"/>
          <w:szCs w:val="18"/>
        </w:rPr>
        <w:t xml:space="preserve"> de la face apparente sera S </w:t>
      </w:r>
      <w:r w:rsidR="00DC7BF7">
        <w:rPr>
          <w:rFonts w:ascii="Arial" w:hAnsi="Arial" w:cs="Arial"/>
          <w:noProof/>
          <w:sz w:val="18"/>
          <w:szCs w:val="18"/>
        </w:rPr>
        <w:t>1002-Y</w:t>
      </w:r>
      <w:r w:rsidR="00485E5A">
        <w:rPr>
          <w:rFonts w:ascii="Arial" w:hAnsi="Arial" w:cs="Arial"/>
          <w:noProof/>
          <w:sz w:val="18"/>
          <w:szCs w:val="18"/>
        </w:rPr>
        <w:t>. La r</w:t>
      </w:r>
      <w:r w:rsidR="00CE45C1">
        <w:rPr>
          <w:rFonts w:ascii="Arial" w:hAnsi="Arial" w:cs="Arial"/>
          <w:noProof/>
          <w:sz w:val="18"/>
          <w:szCs w:val="18"/>
        </w:rPr>
        <w:t>éflexion à la lumière sera de 78</w:t>
      </w:r>
      <w:r w:rsidR="00201C30">
        <w:rPr>
          <w:rFonts w:ascii="Arial" w:hAnsi="Arial" w:cs="Arial"/>
          <w:noProof/>
          <w:sz w:val="18"/>
          <w:szCs w:val="18"/>
        </w:rPr>
        <w:t>%.</w:t>
      </w:r>
    </w:p>
    <w:p w:rsidR="00F17B56" w:rsidRDefault="00F17B56" w:rsidP="00485E5A">
      <w:pPr>
        <w:jc w:val="both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43D5F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142B06">
        <w:rPr>
          <w:rFonts w:ascii="Arial" w:hAnsi="Arial" w:cs="Arial"/>
          <w:sz w:val="18"/>
          <w:szCs w:val="18"/>
        </w:rPr>
        <w:t>un coefficient αw = 1,0</w:t>
      </w:r>
      <w:r w:rsidR="00A43D5F">
        <w:rPr>
          <w:rFonts w:ascii="Arial" w:hAnsi="Arial" w:cs="Arial"/>
          <w:sz w:val="18"/>
          <w:szCs w:val="18"/>
        </w:rPr>
        <w:t>0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388"/>
      </w:tblGrid>
      <w:tr w:rsidR="003B6D8D" w:rsidRPr="00CC0ECA" w:rsidTr="0098033A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142B06" w:rsidP="003B6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SUGER G</w:t>
            </w:r>
            <w:r w:rsidR="003B6D8D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388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98033A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142B06" w:rsidRPr="00564EFD" w:rsidTr="0098033A">
        <w:trPr>
          <w:trHeight w:val="255"/>
        </w:trPr>
        <w:tc>
          <w:tcPr>
            <w:tcW w:w="1353" w:type="dxa"/>
            <w:noWrap/>
          </w:tcPr>
          <w:p w:rsidR="00142B06" w:rsidRPr="00564EFD" w:rsidRDefault="00142B06" w:rsidP="00142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76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2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822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822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88" w:type="dxa"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142B06" w:rsidRPr="00564EFD" w:rsidTr="0098033A">
        <w:trPr>
          <w:trHeight w:val="255"/>
        </w:trPr>
        <w:tc>
          <w:tcPr>
            <w:tcW w:w="1353" w:type="dxa"/>
            <w:noWrap/>
          </w:tcPr>
          <w:p w:rsidR="00142B06" w:rsidRPr="00564EFD" w:rsidRDefault="00142B06" w:rsidP="00142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76" w:type="dxa"/>
            <w:noWrap/>
            <w:vAlign w:val="center"/>
          </w:tcPr>
          <w:p w:rsidR="00142B06" w:rsidRDefault="00142B06" w:rsidP="00142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822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822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88" w:type="dxa"/>
            <w:vAlign w:val="center"/>
          </w:tcPr>
          <w:p w:rsidR="00142B06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="00485E5A">
        <w:rPr>
          <w:rFonts w:ascii="Arial" w:hAnsi="Arial" w:cs="Arial"/>
          <w:sz w:val="18"/>
          <w:szCs w:val="18"/>
        </w:rPr>
        <w:t xml:space="preserve"> Les </w:t>
      </w:r>
      <w:r w:rsidR="0025126A">
        <w:rPr>
          <w:rFonts w:ascii="Arial" w:hAnsi="Arial" w:cs="Arial"/>
          <w:sz w:val="18"/>
          <w:szCs w:val="18"/>
        </w:rPr>
        <w:t>panneaux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 w:rsidR="00485E5A">
        <w:rPr>
          <w:rFonts w:ascii="Arial" w:hAnsi="Arial" w:cs="Arial"/>
          <w:bCs/>
          <w:sz w:val="18"/>
          <w:szCs w:val="18"/>
        </w:rPr>
        <w:t>pension sera classé A1. Le panneau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 xml:space="preserve">Les </w:t>
      </w:r>
      <w:r w:rsidR="0025126A">
        <w:rPr>
          <w:rFonts w:ascii="Arial" w:hAnsi="Arial" w:cs="Arial"/>
          <w:noProof/>
          <w:sz w:val="18"/>
          <w:szCs w:val="18"/>
        </w:rPr>
        <w:t>panneaux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</w:t>
      </w:r>
      <w:bookmarkStart w:id="3" w:name="_GoBack"/>
      <w:bookmarkEnd w:id="3"/>
      <w:r w:rsidRPr="00366315">
        <w:rPr>
          <w:rFonts w:ascii="Arial" w:hAnsi="Arial" w:cs="Arial"/>
          <w:noProof/>
          <w:sz w:val="18"/>
          <w:szCs w:val="18"/>
        </w:rPr>
        <w:t>% stable dans des environnements pouvant</w:t>
      </w:r>
      <w:r w:rsidR="00735889">
        <w:rPr>
          <w:rFonts w:ascii="Arial" w:hAnsi="Arial" w:cs="Arial"/>
          <w:noProof/>
          <w:sz w:val="18"/>
          <w:szCs w:val="18"/>
        </w:rPr>
        <w:t xml:space="preserve"> atteindre 9</w:t>
      </w:r>
      <w:r>
        <w:rPr>
          <w:rFonts w:ascii="Arial" w:hAnsi="Arial" w:cs="Arial"/>
          <w:noProof/>
          <w:sz w:val="18"/>
          <w:szCs w:val="18"/>
        </w:rPr>
        <w:t>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142B06" w:rsidRDefault="00142B06" w:rsidP="003B6D8D">
      <w:pPr>
        <w:jc w:val="both"/>
        <w:rPr>
          <w:rFonts w:ascii="Arial" w:hAnsi="Arial" w:cs="Arial"/>
          <w:noProof/>
          <w:sz w:val="18"/>
          <w:szCs w:val="18"/>
        </w:rPr>
      </w:pPr>
    </w:p>
    <w:p w:rsidR="00142B06" w:rsidRPr="00142B06" w:rsidRDefault="00142B06" w:rsidP="00142B06">
      <w:pPr>
        <w:jc w:val="both"/>
        <w:rPr>
          <w:rFonts w:ascii="Arial" w:hAnsi="Arial" w:cs="Arial"/>
          <w:noProof/>
          <w:sz w:val="18"/>
          <w:szCs w:val="18"/>
        </w:rPr>
      </w:pPr>
      <w:r w:rsidRPr="00142B06">
        <w:rPr>
          <w:rFonts w:ascii="Arial" w:hAnsi="Arial" w:cs="Arial"/>
          <w:b/>
          <w:noProof/>
          <w:sz w:val="18"/>
          <w:szCs w:val="18"/>
        </w:rPr>
        <w:t>Résistance aux impacts</w:t>
      </w:r>
      <w:r w:rsidRPr="00142B06">
        <w:rPr>
          <w:rFonts w:ascii="Arial" w:hAnsi="Arial" w:cs="Arial"/>
          <w:noProof/>
          <w:sz w:val="18"/>
          <w:szCs w:val="18"/>
        </w:rPr>
        <w:t xml:space="preserve"> : Conformément à la norme EN 13964, les panneaux type Super G seront testés avec leurs systèmes d’ossatures. </w:t>
      </w:r>
    </w:p>
    <w:p w:rsidR="00142B06" w:rsidRPr="00142B06" w:rsidRDefault="00142B06" w:rsidP="00142B06">
      <w:pPr>
        <w:jc w:val="both"/>
        <w:rPr>
          <w:rFonts w:ascii="Arial" w:hAnsi="Arial" w:cs="Arial"/>
          <w:noProof/>
          <w:sz w:val="18"/>
          <w:szCs w:val="18"/>
        </w:rPr>
      </w:pPr>
      <w:r w:rsidRPr="00142B06">
        <w:rPr>
          <w:rFonts w:ascii="Arial" w:hAnsi="Arial" w:cs="Arial"/>
          <w:noProof/>
          <w:sz w:val="18"/>
          <w:szCs w:val="18"/>
        </w:rPr>
        <w:t>Le système type Super G 35mm sera classé 2A (pas de déformations ni dommages lors d’un jet répété d’une balle de 45g à 30 km/h)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="00485E5A">
        <w:rPr>
          <w:rFonts w:ascii="Arial" w:hAnsi="Arial" w:cs="Arial"/>
          <w:sz w:val="18"/>
          <w:szCs w:val="18"/>
        </w:rPr>
        <w:t xml:space="preserve"> Les </w:t>
      </w:r>
      <w:r w:rsidR="0025126A">
        <w:rPr>
          <w:rFonts w:ascii="Arial" w:hAnsi="Arial" w:cs="Arial"/>
          <w:sz w:val="18"/>
          <w:szCs w:val="18"/>
        </w:rPr>
        <w:t>panneaux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</w:t>
      </w:r>
      <w:r w:rsidR="00142B06">
        <w:rPr>
          <w:rFonts w:ascii="Arial" w:hAnsi="Arial" w:cs="Arial"/>
          <w:sz w:val="18"/>
          <w:szCs w:val="18"/>
        </w:rPr>
        <w:t xml:space="preserve"> du 19 avril 2011), de classe A</w:t>
      </w:r>
      <w:r w:rsidRPr="00A22B0C">
        <w:rPr>
          <w:rFonts w:ascii="Arial" w:hAnsi="Arial" w:cs="Arial"/>
          <w:sz w:val="18"/>
          <w:szCs w:val="18"/>
        </w:rPr>
        <w:t>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 w:rsidR="00485E5A">
        <w:rPr>
          <w:rFonts w:ascii="Arial" w:hAnsi="Arial" w:cs="Arial"/>
          <w:sz w:val="18"/>
          <w:szCs w:val="18"/>
        </w:rPr>
        <w:t xml:space="preserve">limatique intérieure. Les </w:t>
      </w:r>
      <w:r w:rsidR="0025126A">
        <w:rPr>
          <w:rFonts w:ascii="Arial" w:hAnsi="Arial" w:cs="Arial"/>
          <w:sz w:val="18"/>
          <w:szCs w:val="18"/>
        </w:rPr>
        <w:t>panneaux</w:t>
      </w:r>
      <w:r w:rsidRPr="00D510DB">
        <w:rPr>
          <w:rFonts w:ascii="Arial" w:hAnsi="Arial" w:cs="Arial"/>
          <w:sz w:val="18"/>
          <w:szCs w:val="18"/>
        </w:rPr>
        <w:t xml:space="preserve"> seront </w:t>
      </w:r>
      <w:r w:rsidR="0025126A">
        <w:rPr>
          <w:rFonts w:ascii="Arial" w:hAnsi="Arial" w:cs="Arial"/>
          <w:sz w:val="18"/>
          <w:szCs w:val="18"/>
        </w:rPr>
        <w:t>dépourvu</w:t>
      </w:r>
      <w:r w:rsidR="00142B06" w:rsidRPr="00D510DB">
        <w:rPr>
          <w:rFonts w:ascii="Arial" w:hAnsi="Arial" w:cs="Arial"/>
          <w:sz w:val="18"/>
          <w:szCs w:val="18"/>
        </w:rPr>
        <w:t>s</w:t>
      </w:r>
      <w:r w:rsidRPr="00D510DB"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</w:t>
      </w:r>
      <w:r w:rsidR="00485E5A">
        <w:rPr>
          <w:rFonts w:ascii="Arial" w:hAnsi="Arial" w:cs="Arial"/>
          <w:sz w:val="18"/>
          <w:szCs w:val="18"/>
        </w:rPr>
        <w:t xml:space="preserve"> contenu post recyclé des </w:t>
      </w:r>
      <w:r w:rsidR="0025126A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devra être </w:t>
      </w:r>
      <w:r w:rsidR="0031542B">
        <w:rPr>
          <w:rFonts w:ascii="Arial" w:hAnsi="Arial" w:cs="Arial"/>
          <w:sz w:val="18"/>
          <w:szCs w:val="18"/>
        </w:rPr>
        <w:t>de 56</w:t>
      </w:r>
      <w:r w:rsidR="00485E5A">
        <w:rPr>
          <w:rFonts w:ascii="Arial" w:hAnsi="Arial" w:cs="Arial"/>
          <w:sz w:val="18"/>
          <w:szCs w:val="18"/>
        </w:rPr>
        <w:t xml:space="preserve">%. Les </w:t>
      </w:r>
      <w:r w:rsidR="0025126A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1625" w:rsidRDefault="003B6D8D" w:rsidP="00201C30">
      <w:pPr>
        <w:pStyle w:val="Corpsdetexte2"/>
        <w:rPr>
          <w:rFonts w:ascii="Arial" w:hAnsi="Arial" w:cs="Arial"/>
          <w:b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="00201C30">
        <w:rPr>
          <w:rFonts w:ascii="Arial" w:hAnsi="Arial" w:cs="Arial"/>
          <w:sz w:val="18"/>
          <w:szCs w:val="18"/>
        </w:rPr>
        <w:t xml:space="preserve"> ou dépoussiéré à l'aspirateur quotidiennement.</w:t>
      </w: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5C" w:rsidRDefault="00D9245C" w:rsidP="00BE2C06">
      <w:r>
        <w:separator/>
      </w:r>
    </w:p>
  </w:endnote>
  <w:endnote w:type="continuationSeparator" w:id="0">
    <w:p w:rsidR="00D9245C" w:rsidRDefault="00D9245C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5C" w:rsidRDefault="00D9245C" w:rsidP="00BE2C06">
      <w:r>
        <w:separator/>
      </w:r>
    </w:p>
  </w:footnote>
  <w:footnote w:type="continuationSeparator" w:id="0">
    <w:p w:rsidR="00D9245C" w:rsidRDefault="00D9245C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C3C57"/>
    <w:rsid w:val="000F1497"/>
    <w:rsid w:val="00142B06"/>
    <w:rsid w:val="00151193"/>
    <w:rsid w:val="00201C30"/>
    <w:rsid w:val="0025126A"/>
    <w:rsid w:val="002D3BF8"/>
    <w:rsid w:val="0031542B"/>
    <w:rsid w:val="003554B3"/>
    <w:rsid w:val="003B6D8D"/>
    <w:rsid w:val="003D6A40"/>
    <w:rsid w:val="003E0202"/>
    <w:rsid w:val="003F3D8B"/>
    <w:rsid w:val="0041154A"/>
    <w:rsid w:val="00456330"/>
    <w:rsid w:val="00485E5A"/>
    <w:rsid w:val="00497189"/>
    <w:rsid w:val="004A1D36"/>
    <w:rsid w:val="00502134"/>
    <w:rsid w:val="00583173"/>
    <w:rsid w:val="00656DED"/>
    <w:rsid w:val="006C5A38"/>
    <w:rsid w:val="0071118D"/>
    <w:rsid w:val="00735889"/>
    <w:rsid w:val="007358FD"/>
    <w:rsid w:val="00763988"/>
    <w:rsid w:val="00822E00"/>
    <w:rsid w:val="008F3E8E"/>
    <w:rsid w:val="00902D46"/>
    <w:rsid w:val="00944BE4"/>
    <w:rsid w:val="0098033A"/>
    <w:rsid w:val="00A10D1A"/>
    <w:rsid w:val="00A43D5F"/>
    <w:rsid w:val="00AE74DB"/>
    <w:rsid w:val="00B02789"/>
    <w:rsid w:val="00B220B2"/>
    <w:rsid w:val="00BE2C06"/>
    <w:rsid w:val="00C46CC0"/>
    <w:rsid w:val="00CD439D"/>
    <w:rsid w:val="00CE45C1"/>
    <w:rsid w:val="00D64EB3"/>
    <w:rsid w:val="00D9245C"/>
    <w:rsid w:val="00DC7BF7"/>
    <w:rsid w:val="00DD1AED"/>
    <w:rsid w:val="00EE14B6"/>
    <w:rsid w:val="00EE3638"/>
    <w:rsid w:val="00F17B56"/>
    <w:rsid w:val="00F5462D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979FC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69E2-1C07-4709-AD0A-59F5F3CB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Abdoul Vahab, Tamina</dc:creator>
  <cp:lastModifiedBy>Abdoul Vahab, Tamina</cp:lastModifiedBy>
  <cp:revision>2</cp:revision>
  <dcterms:created xsi:type="dcterms:W3CDTF">2020-07-22T12:43:00Z</dcterms:created>
  <dcterms:modified xsi:type="dcterms:W3CDTF">2020-07-22T12:43:00Z</dcterms:modified>
</cp:coreProperties>
</file>