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5" w:rsidRDefault="003D310B" w:rsidP="00964378">
      <w:pPr>
        <w:pStyle w:val="ECOPHON18CENTR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CB63E" wp14:editId="2D480D78">
            <wp:simplePos x="0" y="0"/>
            <wp:positionH relativeFrom="column">
              <wp:posOffset>5053330</wp:posOffset>
            </wp:positionH>
            <wp:positionV relativeFrom="paragraph">
              <wp:posOffset>-71755</wp:posOffset>
            </wp:positionV>
            <wp:extent cx="1158875" cy="690880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9A5">
        <w:t>DESCRIPTIF TYPE PLAFOND ECOPHON</w:t>
      </w:r>
      <w:bookmarkStart w:id="0" w:name="_Toc291847803"/>
      <w:r w:rsidR="00964378">
        <w:t xml:space="preserve"> </w:t>
      </w:r>
      <w:bookmarkEnd w:id="0"/>
    </w:p>
    <w:p w:rsidR="005A09A5" w:rsidRPr="00A23589" w:rsidRDefault="005A09A5" w:rsidP="005A09A5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5A09A5" w:rsidRPr="00A23589" w:rsidRDefault="003D310B" w:rsidP="005A09A5">
      <w:pPr>
        <w:pStyle w:val="Titre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0CAFC" wp14:editId="0417CEFC">
                <wp:simplePos x="0" y="0"/>
                <wp:positionH relativeFrom="column">
                  <wp:posOffset>3246755</wp:posOffset>
                </wp:positionH>
                <wp:positionV relativeFrom="paragraph">
                  <wp:posOffset>73025</wp:posOffset>
                </wp:positionV>
                <wp:extent cx="2068830" cy="317500"/>
                <wp:effectExtent l="0" t="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6A" w:rsidRDefault="00275F6A" w:rsidP="001A1B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Ossature semi-encastrée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65pt;margin-top:5.75pt;width:162.9pt;height: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LH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ydLRbnYKJgO8/m0zR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" stroked="f">
                <v:textbox>
                  <w:txbxContent>
                    <w:p w:rsidR="00275F6A" w:rsidRDefault="00275F6A" w:rsidP="001A1B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Ossature semi-encastrée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2D976" wp14:editId="27CD541E">
            <wp:simplePos x="0" y="0"/>
            <wp:positionH relativeFrom="column">
              <wp:posOffset>5034280</wp:posOffset>
            </wp:positionH>
            <wp:positionV relativeFrom="paragraph">
              <wp:posOffset>166370</wp:posOffset>
            </wp:positionV>
            <wp:extent cx="1180465" cy="70548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9A5" w:rsidRPr="00A23589" w:rsidRDefault="005A09A5" w:rsidP="005A09A5">
      <w:pPr>
        <w:rPr>
          <w:rFonts w:ascii="Arial" w:hAnsi="Arial" w:cs="Arial"/>
          <w:sz w:val="22"/>
          <w:szCs w:val="22"/>
        </w:rPr>
      </w:pPr>
    </w:p>
    <w:p w:rsidR="005A09A5" w:rsidRPr="00964378" w:rsidRDefault="005A09A5" w:rsidP="00964378">
      <w:pPr>
        <w:pStyle w:val="ECOPHONTITRE3B"/>
      </w:pPr>
      <w:bookmarkStart w:id="1" w:name="_Toc265684579"/>
      <w:bookmarkStart w:id="2" w:name="_Toc265685755"/>
      <w:bookmarkStart w:id="3" w:name="_Toc291847804"/>
      <w:r w:rsidRPr="00964378">
        <w:t>ADVANTAGE</w:t>
      </w:r>
      <w:bookmarkEnd w:id="1"/>
      <w:bookmarkEnd w:id="2"/>
      <w:bookmarkEnd w:id="3"/>
      <w:r w:rsidRPr="00964378">
        <w:t xml:space="preserve"> </w:t>
      </w:r>
      <w:r w:rsidR="00964378">
        <w:t xml:space="preserve">Bord </w:t>
      </w:r>
      <w:r w:rsidR="001A1B3A">
        <w:t>E</w:t>
      </w:r>
    </w:p>
    <w:p w:rsidR="005A09A5" w:rsidRPr="007E128C" w:rsidRDefault="005A09A5" w:rsidP="005A09A5">
      <w:pPr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5A09A5" w:rsidRDefault="005A09A5" w:rsidP="005A09A5">
      <w:pPr>
        <w:pStyle w:val="Titre8"/>
        <w:tabs>
          <w:tab w:val="left" w:pos="4395"/>
          <w:tab w:val="left" w:pos="7371"/>
          <w:tab w:val="left" w:pos="8505"/>
        </w:tabs>
        <w:rPr>
          <w:rFonts w:ascii="Arial" w:hAnsi="Arial" w:cs="Arial"/>
          <w:b w:val="0"/>
          <w:sz w:val="24"/>
          <w:szCs w:val="24"/>
        </w:rPr>
      </w:pPr>
    </w:p>
    <w:p w:rsidR="007D0B2C" w:rsidRPr="007D0B2C" w:rsidRDefault="007D0B2C" w:rsidP="007D0B2C"/>
    <w:p w:rsidR="005A09A5" w:rsidRPr="00964378" w:rsidRDefault="005A09A5" w:rsidP="007D0B2C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Le plafond sera constitué de panneaux </w:t>
      </w:r>
      <w:r w:rsidR="00964378" w:rsidRPr="00964378">
        <w:rPr>
          <w:rFonts w:ascii="Arial" w:hAnsi="Arial" w:cs="Arial"/>
          <w:b/>
          <w:sz w:val="18"/>
          <w:szCs w:val="18"/>
        </w:rPr>
        <w:t xml:space="preserve">type </w:t>
      </w:r>
      <w:r w:rsidRPr="00964378">
        <w:rPr>
          <w:rFonts w:ascii="Arial" w:hAnsi="Arial" w:cs="Arial"/>
          <w:b/>
          <w:sz w:val="18"/>
          <w:szCs w:val="18"/>
        </w:rPr>
        <w:t>Advantage</w:t>
      </w:r>
      <w:r w:rsidR="00964378" w:rsidRPr="00964378">
        <w:rPr>
          <w:rFonts w:ascii="Arial" w:hAnsi="Arial" w:cs="Arial"/>
          <w:b/>
          <w:sz w:val="18"/>
          <w:szCs w:val="18"/>
        </w:rPr>
        <w:t xml:space="preserve"> </w:t>
      </w:r>
      <w:r w:rsidR="00964378" w:rsidRPr="00964378">
        <w:rPr>
          <w:rFonts w:ascii="Arial" w:hAnsi="Arial" w:cs="Arial"/>
          <w:sz w:val="18"/>
          <w:szCs w:val="18"/>
        </w:rPr>
        <w:t>en</w:t>
      </w:r>
      <w:r w:rsidRPr="00964378">
        <w:rPr>
          <w:rFonts w:ascii="Arial" w:hAnsi="Arial" w:cs="Arial"/>
          <w:sz w:val="18"/>
          <w:szCs w:val="18"/>
        </w:rPr>
        <w:t xml:space="preserve"> bord</w:t>
      </w:r>
      <w:r w:rsidR="001A1B3A">
        <w:rPr>
          <w:rFonts w:ascii="Arial" w:hAnsi="Arial" w:cs="Arial"/>
          <w:sz w:val="18"/>
          <w:szCs w:val="18"/>
        </w:rPr>
        <w:t xml:space="preserve"> E</w:t>
      </w:r>
      <w:r w:rsidR="00964378" w:rsidRPr="00964378">
        <w:rPr>
          <w:rFonts w:ascii="Arial" w:hAnsi="Arial" w:cs="Arial"/>
          <w:sz w:val="18"/>
          <w:szCs w:val="18"/>
        </w:rPr>
        <w:t xml:space="preserve">, </w:t>
      </w:r>
      <w:r w:rsidRPr="00964378">
        <w:rPr>
          <w:rFonts w:ascii="Arial" w:hAnsi="Arial" w:cs="Arial"/>
          <w:sz w:val="18"/>
          <w:szCs w:val="18"/>
        </w:rPr>
        <w:t>ép.</w:t>
      </w:r>
      <w:r w:rsidRPr="00964378">
        <w:rPr>
          <w:rFonts w:ascii="Arial" w:hAnsi="Arial" w:cs="Arial"/>
          <w:bCs/>
          <w:sz w:val="18"/>
          <w:szCs w:val="18"/>
        </w:rPr>
        <w:t>15</w:t>
      </w:r>
      <w:r w:rsidR="007D0B2C">
        <w:rPr>
          <w:rFonts w:ascii="Arial" w:hAnsi="Arial" w:cs="Arial"/>
          <w:bCs/>
          <w:sz w:val="18"/>
          <w:szCs w:val="18"/>
        </w:rPr>
        <w:t>mm</w:t>
      </w:r>
      <w:r w:rsidR="003D310B">
        <w:rPr>
          <w:rFonts w:ascii="Arial" w:hAnsi="Arial" w:cs="Arial"/>
          <w:bCs/>
          <w:sz w:val="18"/>
          <w:szCs w:val="18"/>
        </w:rPr>
        <w:t xml:space="preserve"> et ép. 20mm</w:t>
      </w:r>
      <w:r w:rsidR="007D0B2C">
        <w:rPr>
          <w:rFonts w:ascii="Arial" w:hAnsi="Arial" w:cs="Arial"/>
          <w:bCs/>
          <w:sz w:val="18"/>
          <w:szCs w:val="18"/>
        </w:rPr>
        <w:t xml:space="preserve"> </w:t>
      </w:r>
      <w:r w:rsidR="00964378" w:rsidRPr="00964378">
        <w:rPr>
          <w:rFonts w:ascii="Arial" w:hAnsi="Arial" w:cs="Arial"/>
          <w:sz w:val="18"/>
          <w:szCs w:val="18"/>
        </w:rPr>
        <w:t>en module  de …</w:t>
      </w:r>
      <w:r w:rsidRPr="00964378">
        <w:rPr>
          <w:rFonts w:ascii="Arial" w:hAnsi="Arial" w:cs="Arial"/>
          <w:sz w:val="18"/>
          <w:szCs w:val="18"/>
        </w:rPr>
        <w:t>x</w:t>
      </w:r>
      <w:r w:rsidR="00964378" w:rsidRPr="00964378">
        <w:rPr>
          <w:rFonts w:ascii="Arial" w:hAnsi="Arial" w:cs="Arial"/>
          <w:sz w:val="18"/>
          <w:szCs w:val="18"/>
        </w:rPr>
        <w:t xml:space="preserve">… </w:t>
      </w:r>
      <w:r w:rsidRPr="00964378">
        <w:rPr>
          <w:rFonts w:ascii="Arial" w:hAnsi="Arial" w:cs="Arial"/>
          <w:sz w:val="18"/>
          <w:szCs w:val="18"/>
        </w:rPr>
        <w:t>mm  posé sur une ossature</w:t>
      </w:r>
      <w:r w:rsidR="00E17FC4">
        <w:rPr>
          <w:rFonts w:ascii="Arial" w:hAnsi="Arial" w:cs="Arial"/>
          <w:sz w:val="18"/>
          <w:szCs w:val="18"/>
        </w:rPr>
        <w:t xml:space="preserve"> semi-encastrée</w:t>
      </w:r>
      <w:r w:rsidRPr="00964378">
        <w:rPr>
          <w:rFonts w:ascii="Arial" w:hAnsi="Arial" w:cs="Arial"/>
          <w:sz w:val="18"/>
          <w:szCs w:val="18"/>
        </w:rPr>
        <w:t xml:space="preserve"> en acier galvanisé C1 T de</w:t>
      </w:r>
      <w:r w:rsidR="00964378">
        <w:rPr>
          <w:rFonts w:ascii="Arial" w:hAnsi="Arial" w:cs="Arial"/>
          <w:sz w:val="18"/>
          <w:szCs w:val="18"/>
        </w:rPr>
        <w:t xml:space="preserve"> …</w:t>
      </w:r>
      <w:r w:rsidRPr="00964378">
        <w:rPr>
          <w:rFonts w:ascii="Arial" w:hAnsi="Arial" w:cs="Arial"/>
          <w:sz w:val="18"/>
          <w:szCs w:val="18"/>
        </w:rPr>
        <w:t>mm</w:t>
      </w:r>
      <w:r w:rsidR="00964378" w:rsidRPr="00964378">
        <w:rPr>
          <w:rFonts w:ascii="Arial" w:hAnsi="Arial" w:cs="Arial"/>
          <w:b/>
          <w:sz w:val="18"/>
          <w:szCs w:val="18"/>
        </w:rPr>
        <w:t xml:space="preserve"> type Connect</w:t>
      </w:r>
      <w:r w:rsidRPr="00964378">
        <w:rPr>
          <w:rFonts w:ascii="Arial" w:hAnsi="Arial" w:cs="Arial"/>
          <w:sz w:val="18"/>
          <w:szCs w:val="18"/>
        </w:rPr>
        <w:t>, porteurs de 3,7 m suspendus tous les 1,2m par des suspentes réglables, entretoises de 1,2m ou 1,8m tous les 600 mm et entretoises de 0,6m.</w:t>
      </w:r>
      <w:r w:rsidR="00E17FC4">
        <w:rPr>
          <w:rFonts w:ascii="Arial" w:hAnsi="Arial" w:cs="Arial"/>
          <w:sz w:val="18"/>
          <w:szCs w:val="18"/>
        </w:rPr>
        <w:t xml:space="preserve"> Le panneau aura un bord feuilluré qui formera un joint creux de 7mm</w:t>
      </w:r>
      <w:r w:rsidR="003D310B">
        <w:rPr>
          <w:rFonts w:ascii="Arial" w:hAnsi="Arial" w:cs="Arial"/>
          <w:sz w:val="18"/>
          <w:szCs w:val="18"/>
        </w:rPr>
        <w:t xml:space="preserve"> (ép. 15mm) et de 10mm (ép. 20mm)</w:t>
      </w:r>
      <w:r w:rsidR="00E17FC4">
        <w:rPr>
          <w:rFonts w:ascii="Arial" w:hAnsi="Arial" w:cs="Arial"/>
          <w:sz w:val="18"/>
          <w:szCs w:val="18"/>
        </w:rPr>
        <w:t xml:space="preserve"> de profondeur lorsqu’il sera posé sur l’ossature.</w:t>
      </w:r>
    </w:p>
    <w:p w:rsidR="005A09A5" w:rsidRPr="00964378" w:rsidRDefault="007D691C" w:rsidP="005A09A5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Les panneaux seront un complexe composé d'une dalle</w:t>
      </w:r>
      <w:r w:rsidR="00A8441C">
        <w:rPr>
          <w:rFonts w:ascii="Arial" w:hAnsi="Arial" w:cs="Arial"/>
          <w:color w:val="000000"/>
          <w:sz w:val="18"/>
          <w:szCs w:val="18"/>
        </w:rPr>
        <w:t xml:space="preserve"> de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A8441C">
        <w:rPr>
          <w:rFonts w:ascii="Arial" w:hAnsi="Arial" w:cs="Arial"/>
          <w:color w:val="000000"/>
          <w:sz w:val="18"/>
          <w:szCs w:val="18"/>
        </w:rPr>
        <w:t>laine de verre de haute densité 3</w:t>
      </w:r>
      <w:r w:rsidR="00A8441C" w:rsidRPr="00F64B83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F64B83">
        <w:rPr>
          <w:rFonts w:ascii="Arial" w:hAnsi="Arial" w:cs="Arial"/>
          <w:color w:val="000000"/>
          <w:sz w:val="18"/>
          <w:szCs w:val="18"/>
        </w:rPr>
        <w:t xml:space="preserve"> </w:t>
      </w:r>
      <w:r w:rsidR="00A8441C">
        <w:rPr>
          <w:rFonts w:ascii="Arial" w:hAnsi="Arial" w:cs="Arial"/>
          <w:color w:val="000000"/>
          <w:sz w:val="18"/>
          <w:szCs w:val="18"/>
        </w:rPr>
        <w:t>génération</w:t>
      </w:r>
      <w:r w:rsidR="00A8441C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</w:t>
      </w:r>
      <w:r w:rsidR="003029A3">
        <w:rPr>
          <w:rFonts w:ascii="Arial" w:hAnsi="Arial" w:cs="Arial"/>
          <w:sz w:val="18"/>
          <w:szCs w:val="18"/>
        </w:rPr>
        <w:t xml:space="preserve">à base </w:t>
      </w:r>
      <w:r w:rsidRPr="00A0478C">
        <w:rPr>
          <w:rFonts w:ascii="Arial" w:hAnsi="Arial" w:cs="Arial"/>
          <w:sz w:val="18"/>
          <w:szCs w:val="18"/>
        </w:rPr>
        <w:t>végétal, et réduit les émissions polluantes</w:t>
      </w:r>
      <w:r w:rsidR="005A09A5" w:rsidRPr="00964378">
        <w:rPr>
          <w:rFonts w:ascii="Arial" w:hAnsi="Arial" w:cs="Arial"/>
          <w:sz w:val="18"/>
          <w:szCs w:val="18"/>
        </w:rPr>
        <w:t>, revêtus sur la face apparente d’un voile de v</w:t>
      </w:r>
      <w:r w:rsidR="007D0B2C">
        <w:rPr>
          <w:rFonts w:ascii="Arial" w:hAnsi="Arial" w:cs="Arial"/>
          <w:sz w:val="18"/>
          <w:szCs w:val="18"/>
        </w:rPr>
        <w:t>erre blanc imprégné de peinture, le dos des panneaux sera revêtu d’un voile de verre naturel.</w:t>
      </w:r>
    </w:p>
    <w:p w:rsidR="00275F6A" w:rsidRDefault="00964378" w:rsidP="0096437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Ab</w:t>
      </w:r>
      <w:r w:rsidR="005A09A5" w:rsidRPr="00964378">
        <w:rPr>
          <w:rFonts w:ascii="Arial" w:hAnsi="Arial" w:cs="Arial"/>
          <w:b/>
          <w:sz w:val="18"/>
          <w:szCs w:val="18"/>
        </w:rPr>
        <w:t>s</w:t>
      </w:r>
      <w:r w:rsidRPr="00964378">
        <w:rPr>
          <w:rFonts w:ascii="Arial" w:hAnsi="Arial" w:cs="Arial"/>
          <w:b/>
          <w:sz w:val="18"/>
          <w:szCs w:val="18"/>
        </w:rPr>
        <w:t>orptions</w:t>
      </w:r>
      <w:r w:rsidR="005A09A5" w:rsidRPr="00964378">
        <w:rPr>
          <w:rFonts w:ascii="Arial" w:hAnsi="Arial" w:cs="Arial"/>
          <w:b/>
          <w:sz w:val="18"/>
          <w:szCs w:val="18"/>
        </w:rPr>
        <w:t xml:space="preserve"> acoustiques :</w:t>
      </w:r>
      <w:r w:rsidR="005A09A5" w:rsidRPr="00964378">
        <w:rPr>
          <w:rFonts w:ascii="Arial" w:hAnsi="Arial" w:cs="Arial"/>
          <w:sz w:val="18"/>
          <w:szCs w:val="18"/>
        </w:rPr>
        <w:t xml:space="preserve"> Le plafond </w:t>
      </w:r>
      <w:r w:rsidR="00275F6A">
        <w:rPr>
          <w:rFonts w:ascii="Arial" w:hAnsi="Arial" w:cs="Arial"/>
          <w:b/>
          <w:sz w:val="18"/>
          <w:szCs w:val="18"/>
        </w:rPr>
        <w:t xml:space="preserve">Advantage 15 mm </w:t>
      </w:r>
      <w:r w:rsidR="005A09A5" w:rsidRPr="00964378">
        <w:rPr>
          <w:rFonts w:ascii="Arial" w:hAnsi="Arial" w:cs="Arial"/>
          <w:sz w:val="18"/>
          <w:szCs w:val="18"/>
        </w:rPr>
        <w:t xml:space="preserve">sera de classe d’absorption acoustique A, aura un coefficient </w:t>
      </w:r>
      <w:r w:rsidR="007D0B2C">
        <w:rPr>
          <w:rFonts w:ascii="Arial" w:hAnsi="Arial" w:cs="Arial"/>
          <w:sz w:val="18"/>
          <w:szCs w:val="18"/>
        </w:rPr>
        <w:t>α</w:t>
      </w:r>
      <w:r w:rsidR="00237DD0">
        <w:rPr>
          <w:rFonts w:ascii="Arial" w:hAnsi="Arial" w:cs="Arial"/>
          <w:sz w:val="18"/>
          <w:szCs w:val="18"/>
        </w:rPr>
        <w:t>w de 0,95</w:t>
      </w:r>
      <w:r w:rsidRPr="00964378">
        <w:rPr>
          <w:rFonts w:ascii="Arial" w:hAnsi="Arial" w:cs="Arial"/>
          <w:sz w:val="18"/>
          <w:szCs w:val="18"/>
        </w:rPr>
        <w:t xml:space="preserve">. </w:t>
      </w:r>
    </w:p>
    <w:p w:rsidR="00275F6A" w:rsidRDefault="00275F6A" w:rsidP="0096437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Le plafond </w:t>
      </w:r>
      <w:r>
        <w:rPr>
          <w:rFonts w:ascii="Arial" w:hAnsi="Arial" w:cs="Arial"/>
          <w:b/>
          <w:sz w:val="18"/>
          <w:szCs w:val="18"/>
        </w:rPr>
        <w:t xml:space="preserve">Advantage 20 mm </w:t>
      </w:r>
      <w:r w:rsidRPr="00964378">
        <w:rPr>
          <w:rFonts w:ascii="Arial" w:hAnsi="Arial" w:cs="Arial"/>
          <w:sz w:val="18"/>
          <w:szCs w:val="18"/>
        </w:rPr>
        <w:t xml:space="preserve">sera de classe d’absorption acoustique A, aura un coefficient </w:t>
      </w:r>
      <w:r>
        <w:rPr>
          <w:rFonts w:ascii="Arial" w:hAnsi="Arial" w:cs="Arial"/>
          <w:sz w:val="18"/>
          <w:szCs w:val="18"/>
        </w:rPr>
        <w:t>α</w:t>
      </w:r>
      <w:r w:rsidRPr="00964378">
        <w:rPr>
          <w:rFonts w:ascii="Arial" w:hAnsi="Arial" w:cs="Arial"/>
          <w:sz w:val="18"/>
          <w:szCs w:val="18"/>
        </w:rPr>
        <w:t xml:space="preserve">w de </w:t>
      </w:r>
      <w:r>
        <w:rPr>
          <w:rFonts w:ascii="Arial" w:hAnsi="Arial" w:cs="Arial"/>
          <w:sz w:val="18"/>
          <w:szCs w:val="18"/>
        </w:rPr>
        <w:t>1.00</w:t>
      </w:r>
      <w:r w:rsidRPr="00964378">
        <w:rPr>
          <w:rFonts w:ascii="Arial" w:hAnsi="Arial" w:cs="Arial"/>
          <w:sz w:val="18"/>
          <w:szCs w:val="18"/>
        </w:rPr>
        <w:t>.</w:t>
      </w:r>
    </w:p>
    <w:p w:rsidR="005A09A5" w:rsidRPr="00964378" w:rsidRDefault="005A09A5" w:rsidP="00964378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Il aura un  coefficient  d’absorption  Alpha  Sabine  </w:t>
      </w:r>
      <w:r w:rsidR="007D0B2C">
        <w:rPr>
          <w:rFonts w:ascii="Arial" w:hAnsi="Arial" w:cs="Arial"/>
          <w:sz w:val="18"/>
          <w:szCs w:val="18"/>
        </w:rPr>
        <w:t>de  (</w:t>
      </w:r>
      <w:proofErr w:type="spellStart"/>
      <w:r w:rsidRPr="00964378">
        <w:rPr>
          <w:rFonts w:ascii="Arial" w:hAnsi="Arial" w:cs="Arial"/>
          <w:sz w:val="18"/>
          <w:szCs w:val="18"/>
        </w:rPr>
        <w:t>hht</w:t>
      </w:r>
      <w:proofErr w:type="spellEnd"/>
      <w:r w:rsidRPr="00964378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964378">
          <w:rPr>
            <w:rFonts w:ascii="Arial" w:hAnsi="Arial" w:cs="Arial"/>
            <w:sz w:val="18"/>
            <w:szCs w:val="18"/>
          </w:rPr>
          <w:t>200 mm</w:t>
        </w:r>
      </w:smartTag>
      <w:r w:rsidRPr="00964378">
        <w:rPr>
          <w:rFonts w:ascii="Arial" w:hAnsi="Arial" w:cs="Arial"/>
          <w:sz w:val="18"/>
          <w:szCs w:val="18"/>
        </w:rPr>
        <w:t>)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47"/>
        <w:gridCol w:w="1346"/>
        <w:gridCol w:w="1347"/>
        <w:gridCol w:w="1346"/>
        <w:gridCol w:w="1347"/>
        <w:gridCol w:w="1063"/>
      </w:tblGrid>
      <w:tr w:rsidR="005A09A5" w:rsidRPr="00964378" w:rsidTr="00103EEC">
        <w:tc>
          <w:tcPr>
            <w:tcW w:w="1913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46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250Hz</w:t>
            </w:r>
          </w:p>
        </w:tc>
        <w:tc>
          <w:tcPr>
            <w:tcW w:w="1347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46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063" w:type="dxa"/>
            <w:vAlign w:val="center"/>
          </w:tcPr>
          <w:p w:rsidR="005A09A5" w:rsidRPr="00964378" w:rsidRDefault="005A09A5" w:rsidP="00103E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6437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5A09A5" w:rsidRPr="00964378" w:rsidTr="007D0B2C">
        <w:trPr>
          <w:trHeight w:val="278"/>
        </w:trPr>
        <w:tc>
          <w:tcPr>
            <w:tcW w:w="1913" w:type="dxa"/>
            <w:vAlign w:val="center"/>
          </w:tcPr>
          <w:p w:rsidR="005A09A5" w:rsidRPr="003D310B" w:rsidRDefault="003D310B" w:rsidP="007D0B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D310B">
              <w:rPr>
                <w:rFonts w:ascii="Arial" w:hAnsi="Arial" w:cs="Arial"/>
                <w:b/>
                <w:sz w:val="18"/>
                <w:szCs w:val="18"/>
                <w:lang w:val="de-DE"/>
              </w:rPr>
              <w:t>15 mm</w:t>
            </w:r>
          </w:p>
        </w:tc>
        <w:tc>
          <w:tcPr>
            <w:tcW w:w="1347" w:type="dxa"/>
            <w:vAlign w:val="center"/>
          </w:tcPr>
          <w:p w:rsidR="005A09A5" w:rsidRPr="00964378" w:rsidRDefault="00237DD0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346" w:type="dxa"/>
            <w:vAlign w:val="center"/>
          </w:tcPr>
          <w:p w:rsidR="005A09A5" w:rsidRPr="00964378" w:rsidRDefault="00237DD0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47" w:type="dxa"/>
            <w:vAlign w:val="center"/>
          </w:tcPr>
          <w:p w:rsidR="005A09A5" w:rsidRPr="00964378" w:rsidRDefault="00237DD0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6" w:type="dxa"/>
            <w:vAlign w:val="center"/>
          </w:tcPr>
          <w:p w:rsidR="005A09A5" w:rsidRPr="00964378" w:rsidRDefault="00237DD0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47" w:type="dxa"/>
            <w:vAlign w:val="center"/>
          </w:tcPr>
          <w:p w:rsidR="005A09A5" w:rsidRPr="00964378" w:rsidRDefault="00237DD0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63" w:type="dxa"/>
            <w:vAlign w:val="center"/>
          </w:tcPr>
          <w:p w:rsidR="005A09A5" w:rsidRPr="00964378" w:rsidRDefault="007D0B2C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3D310B" w:rsidRPr="00964378" w:rsidTr="007D0B2C">
        <w:trPr>
          <w:trHeight w:val="278"/>
        </w:trPr>
        <w:tc>
          <w:tcPr>
            <w:tcW w:w="1913" w:type="dxa"/>
            <w:vAlign w:val="center"/>
          </w:tcPr>
          <w:p w:rsidR="003D310B" w:rsidRDefault="003D310B" w:rsidP="007D0B2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20 mm</w:t>
            </w:r>
          </w:p>
        </w:tc>
        <w:tc>
          <w:tcPr>
            <w:tcW w:w="1347" w:type="dxa"/>
            <w:vAlign w:val="center"/>
          </w:tcPr>
          <w:p w:rsidR="003D310B" w:rsidRPr="00964378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346" w:type="dxa"/>
            <w:vAlign w:val="center"/>
          </w:tcPr>
          <w:p w:rsidR="003D310B" w:rsidRPr="00964378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47" w:type="dxa"/>
            <w:vAlign w:val="center"/>
          </w:tcPr>
          <w:p w:rsidR="003D310B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6" w:type="dxa"/>
            <w:vAlign w:val="center"/>
          </w:tcPr>
          <w:p w:rsidR="003D310B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347" w:type="dxa"/>
            <w:vAlign w:val="center"/>
          </w:tcPr>
          <w:p w:rsidR="003D310B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63" w:type="dxa"/>
            <w:vAlign w:val="center"/>
          </w:tcPr>
          <w:p w:rsidR="003D310B" w:rsidRDefault="003D310B" w:rsidP="007D0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5A09A5" w:rsidRPr="00964378" w:rsidRDefault="005A09A5" w:rsidP="005A09A5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964378">
        <w:rPr>
          <w:rFonts w:ascii="Arial" w:hAnsi="Arial" w:cs="Arial"/>
          <w:sz w:val="18"/>
          <w:szCs w:val="18"/>
        </w:rPr>
        <w:t>hht</w:t>
      </w:r>
      <w:proofErr w:type="spellEnd"/>
      <w:r w:rsidRPr="00964378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964378">
          <w:rPr>
            <w:rFonts w:ascii="Arial" w:hAnsi="Arial" w:cs="Arial"/>
            <w:sz w:val="18"/>
            <w:szCs w:val="18"/>
          </w:rPr>
          <w:t>200 mm</w:t>
        </w:r>
      </w:smartTag>
      <w:r w:rsidRPr="00964378">
        <w:rPr>
          <w:rFonts w:ascii="Arial" w:hAnsi="Arial" w:cs="Arial"/>
          <w:sz w:val="18"/>
          <w:szCs w:val="18"/>
        </w:rPr>
        <w:t>)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Accessibilité</w:t>
      </w:r>
      <w:r w:rsidRPr="00964378">
        <w:rPr>
          <w:rFonts w:ascii="Arial" w:hAnsi="Arial" w:cs="Arial"/>
          <w:sz w:val="18"/>
          <w:szCs w:val="18"/>
        </w:rPr>
        <w:t xml:space="preserve">: Les dalles seront facilement démontables. La hauteur minimum de démontabilité sera selon des schémas de montage.  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Entretien</w:t>
      </w:r>
      <w:r w:rsidRPr="00964378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Rendement lumineux</w:t>
      </w:r>
      <w:r w:rsidRPr="00964378">
        <w:rPr>
          <w:rFonts w:ascii="Arial" w:hAnsi="Arial" w:cs="Arial"/>
          <w:sz w:val="18"/>
          <w:szCs w:val="18"/>
        </w:rPr>
        <w:t>: Blanc</w:t>
      </w:r>
      <w:r w:rsidR="007D0B2C">
        <w:rPr>
          <w:rFonts w:ascii="Arial" w:hAnsi="Arial" w:cs="Arial"/>
          <w:sz w:val="18"/>
          <w:szCs w:val="18"/>
        </w:rPr>
        <w:t xml:space="preserve">, </w:t>
      </w:r>
      <w:r w:rsidRPr="00964378">
        <w:rPr>
          <w:rFonts w:ascii="Arial" w:hAnsi="Arial" w:cs="Arial"/>
          <w:sz w:val="18"/>
          <w:szCs w:val="18"/>
        </w:rPr>
        <w:t>l'échantillon NCS le plus proche sera le S 050</w:t>
      </w:r>
      <w:r w:rsidR="007D0B2C">
        <w:rPr>
          <w:rFonts w:ascii="Arial" w:hAnsi="Arial" w:cs="Arial"/>
          <w:sz w:val="18"/>
          <w:szCs w:val="18"/>
        </w:rPr>
        <w:t>0</w:t>
      </w:r>
      <w:r w:rsidRPr="00964378">
        <w:rPr>
          <w:rFonts w:ascii="Arial" w:hAnsi="Arial" w:cs="Arial"/>
          <w:sz w:val="18"/>
          <w:szCs w:val="18"/>
        </w:rPr>
        <w:t>-</w:t>
      </w:r>
      <w:r w:rsidR="007D0B2C">
        <w:rPr>
          <w:rFonts w:ascii="Arial" w:hAnsi="Arial" w:cs="Arial"/>
          <w:sz w:val="18"/>
          <w:szCs w:val="18"/>
        </w:rPr>
        <w:t>N, 83</w:t>
      </w:r>
      <w:r w:rsidRPr="00964378">
        <w:rPr>
          <w:rFonts w:ascii="Arial" w:hAnsi="Arial" w:cs="Arial"/>
          <w:sz w:val="18"/>
          <w:szCs w:val="18"/>
        </w:rPr>
        <w:t xml:space="preserve">% de réflexion lumineuse. 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Résistance à l’humidité</w:t>
      </w:r>
      <w:r w:rsidRPr="00964378">
        <w:rPr>
          <w:rFonts w:ascii="Arial" w:hAnsi="Arial" w:cs="Arial"/>
          <w:sz w:val="18"/>
          <w:szCs w:val="18"/>
        </w:rPr>
        <w:t> : Le panneau restera 100% stable dans un milieu contenant jusqu’à 95% d’humidité relative à 30°C sans flèche, ni déformation, ni dégradation (ISO 4611).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Environnement intérieur</w:t>
      </w:r>
      <w:r w:rsidRPr="00964378">
        <w:rPr>
          <w:rFonts w:ascii="Arial" w:hAnsi="Arial" w:cs="Arial"/>
          <w:sz w:val="18"/>
          <w:szCs w:val="18"/>
        </w:rPr>
        <w:t>: Le panneau bénéficiera du niveau d’émission de  substances volatiles dans l’air intérieur (Arrêté du 19 avril 2011) de  classe A</w:t>
      </w:r>
      <w:r w:rsidR="00275F6A">
        <w:rPr>
          <w:rFonts w:ascii="Arial" w:hAnsi="Arial" w:cs="Arial"/>
          <w:sz w:val="18"/>
          <w:szCs w:val="18"/>
        </w:rPr>
        <w:t>+</w:t>
      </w:r>
      <w:r w:rsidRPr="00964378">
        <w:rPr>
          <w:rFonts w:ascii="Arial" w:hAnsi="Arial" w:cs="Arial"/>
          <w:sz w:val="18"/>
          <w:szCs w:val="18"/>
        </w:rPr>
        <w:t xml:space="preserve">, obtiendra la classe M1 du label finlandais pour l'Ambiance Climatique Intérieure. Il sera recommandé par l'Association Suédoise pour l'Asthme et les Allergies.  </w:t>
      </w:r>
    </w:p>
    <w:p w:rsidR="00F31FFB" w:rsidRDefault="00F31FFB" w:rsidP="00F31FF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Influence sur l'environnement</w:t>
      </w:r>
      <w:r w:rsidRPr="00964378">
        <w:rPr>
          <w:rFonts w:ascii="Arial" w:hAnsi="Arial" w:cs="Arial"/>
          <w:sz w:val="18"/>
          <w:szCs w:val="18"/>
        </w:rPr>
        <w:t>: La laine de verre utilisée sera</w:t>
      </w:r>
      <w:r>
        <w:rPr>
          <w:rFonts w:ascii="Arial" w:hAnsi="Arial" w:cs="Arial"/>
          <w:sz w:val="18"/>
          <w:szCs w:val="18"/>
        </w:rPr>
        <w:t xml:space="preserve"> </w:t>
      </w:r>
      <w:r w:rsidRPr="00964378">
        <w:rPr>
          <w:rFonts w:ascii="Arial" w:hAnsi="Arial" w:cs="Arial"/>
          <w:sz w:val="18"/>
          <w:szCs w:val="18"/>
        </w:rPr>
        <w:t>de haute densité</w:t>
      </w:r>
      <w:r>
        <w:rPr>
          <w:rFonts w:ascii="Arial" w:hAnsi="Arial" w:cs="Arial"/>
          <w:sz w:val="18"/>
          <w:szCs w:val="18"/>
        </w:rPr>
        <w:t xml:space="preserve"> 3</w:t>
      </w:r>
      <w:r w:rsidRPr="007239B9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génération</w:t>
      </w:r>
      <w:r w:rsidRPr="00964378">
        <w:rPr>
          <w:rFonts w:ascii="Arial" w:hAnsi="Arial" w:cs="Arial"/>
          <w:sz w:val="18"/>
          <w:szCs w:val="18"/>
        </w:rPr>
        <w:t xml:space="preserve"> totalement recyclable. Le produit bénéficiera d’une fiche de donnée environnementale et sanitaire (</w:t>
      </w:r>
      <w:proofErr w:type="spellStart"/>
      <w:r w:rsidRPr="00964378">
        <w:rPr>
          <w:rFonts w:ascii="Arial" w:hAnsi="Arial" w:cs="Arial"/>
          <w:sz w:val="18"/>
          <w:szCs w:val="18"/>
        </w:rPr>
        <w:t>F.d.e.s</w:t>
      </w:r>
      <w:proofErr w:type="spellEnd"/>
      <w:r w:rsidRPr="00964378">
        <w:rPr>
          <w:rFonts w:ascii="Arial" w:hAnsi="Arial" w:cs="Arial"/>
          <w:sz w:val="18"/>
          <w:szCs w:val="18"/>
        </w:rPr>
        <w:t>).</w:t>
      </w:r>
    </w:p>
    <w:p w:rsidR="00EF31A6" w:rsidRDefault="00EF31A6" w:rsidP="00764FC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64FC8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2,53 (</w:t>
      </w:r>
      <w:r w:rsidR="00D960C2">
        <w:rPr>
          <w:rFonts w:ascii="Arial" w:hAnsi="Arial" w:cs="Arial"/>
          <w:sz w:val="18"/>
          <w:szCs w:val="18"/>
        </w:rPr>
        <w:t>EPD</w:t>
      </w:r>
      <w:r w:rsidR="00EC041F">
        <w:rPr>
          <w:rFonts w:ascii="Arial" w:hAnsi="Arial" w:cs="Arial"/>
          <w:sz w:val="18"/>
          <w:szCs w:val="18"/>
        </w:rPr>
        <w:t xml:space="preserve"> vérifiée</w:t>
      </w:r>
      <w:bookmarkStart w:id="4" w:name="_GoBack"/>
      <w:bookmarkEnd w:id="4"/>
      <w:r>
        <w:rPr>
          <w:rFonts w:ascii="Arial" w:hAnsi="Arial" w:cs="Arial"/>
          <w:sz w:val="18"/>
          <w:szCs w:val="18"/>
        </w:rPr>
        <w:t>)</w:t>
      </w:r>
    </w:p>
    <w:p w:rsidR="00964378" w:rsidRPr="00964378" w:rsidRDefault="00964378" w:rsidP="0059071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Sécurité incendie</w:t>
      </w:r>
      <w:r w:rsidRPr="00964378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964378" w:rsidRPr="00964378" w:rsidRDefault="00964378" w:rsidP="00590714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Réaction au feu</w:t>
      </w:r>
      <w:r w:rsidRPr="00964378">
        <w:rPr>
          <w:rFonts w:ascii="Arial" w:hAnsi="Arial" w:cs="Arial"/>
          <w:sz w:val="18"/>
          <w:szCs w:val="18"/>
        </w:rPr>
        <w:t> : A2</w:t>
      </w:r>
      <w:r w:rsidRPr="00964378">
        <w:rPr>
          <w:rFonts w:ascii="Arial" w:hAnsi="Arial" w:cs="Arial"/>
          <w:bCs/>
          <w:sz w:val="18"/>
          <w:szCs w:val="18"/>
        </w:rPr>
        <w:t>-s1, d0</w:t>
      </w:r>
    </w:p>
    <w:p w:rsidR="005A09A5" w:rsidRPr="00964378" w:rsidRDefault="005A09A5" w:rsidP="00590714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Mise en œuvre</w:t>
      </w:r>
      <w:r w:rsidRPr="00964378">
        <w:rPr>
          <w:rFonts w:ascii="Arial" w:hAnsi="Arial" w:cs="Arial"/>
          <w:sz w:val="18"/>
          <w:szCs w:val="18"/>
        </w:rPr>
        <w:t xml:space="preserve"> : La pose des panneaux s’effectuera sur des profils porteurs </w:t>
      </w:r>
      <w:r w:rsidR="00964378" w:rsidRPr="00103EEC">
        <w:rPr>
          <w:rFonts w:ascii="Arial" w:hAnsi="Arial" w:cs="Arial"/>
          <w:b/>
          <w:sz w:val="18"/>
          <w:szCs w:val="18"/>
        </w:rPr>
        <w:t xml:space="preserve">type </w:t>
      </w:r>
      <w:r w:rsidRPr="00103EEC">
        <w:rPr>
          <w:rFonts w:ascii="Arial" w:hAnsi="Arial" w:cs="Arial"/>
          <w:b/>
          <w:sz w:val="18"/>
          <w:szCs w:val="18"/>
        </w:rPr>
        <w:t>Connect</w:t>
      </w:r>
      <w:r w:rsidRPr="00964378">
        <w:rPr>
          <w:rFonts w:ascii="Arial" w:hAnsi="Arial" w:cs="Arial"/>
          <w:sz w:val="18"/>
          <w:szCs w:val="18"/>
        </w:rPr>
        <w:t xml:space="preserve"> conformément aux prescriptions de la norme NFP 68-203/ DTU 58.1 et</w:t>
      </w:r>
      <w:r w:rsidRPr="00964378">
        <w:rPr>
          <w:rFonts w:ascii="Arial" w:hAnsi="Arial" w:cs="Arial"/>
          <w:b/>
          <w:sz w:val="18"/>
          <w:szCs w:val="18"/>
        </w:rPr>
        <w:t xml:space="preserve"> </w:t>
      </w:r>
      <w:r w:rsidRPr="00964378">
        <w:rPr>
          <w:rFonts w:ascii="Arial" w:hAnsi="Arial" w:cs="Arial"/>
          <w:sz w:val="18"/>
          <w:szCs w:val="18"/>
        </w:rPr>
        <w:t>aux schémas de montage Ecophon M1</w:t>
      </w:r>
      <w:r w:rsidR="00103EEC">
        <w:rPr>
          <w:rFonts w:ascii="Arial" w:hAnsi="Arial" w:cs="Arial"/>
          <w:sz w:val="18"/>
          <w:szCs w:val="18"/>
        </w:rPr>
        <w:t>22</w:t>
      </w:r>
      <w:r w:rsidR="00964378" w:rsidRPr="00964378">
        <w:rPr>
          <w:rFonts w:ascii="Arial" w:hAnsi="Arial" w:cs="Arial"/>
          <w:sz w:val="18"/>
          <w:szCs w:val="18"/>
        </w:rPr>
        <w:t xml:space="preserve"> et M27</w:t>
      </w:r>
      <w:r w:rsidR="00103EEC">
        <w:rPr>
          <w:rFonts w:ascii="Arial" w:hAnsi="Arial" w:cs="Arial"/>
          <w:sz w:val="18"/>
          <w:szCs w:val="18"/>
        </w:rPr>
        <w:t>2</w:t>
      </w:r>
      <w:r w:rsidR="00275F6A">
        <w:rPr>
          <w:rFonts w:ascii="Arial" w:hAnsi="Arial" w:cs="Arial"/>
          <w:sz w:val="18"/>
          <w:szCs w:val="18"/>
        </w:rPr>
        <w:t xml:space="preserve"> (ép. 15 mm) et M350 et M352 (ép. 20 mm)</w:t>
      </w:r>
    </w:p>
    <w:p w:rsidR="005A09A5" w:rsidRPr="00964378" w:rsidRDefault="005A09A5" w:rsidP="00590714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>Ne convient pas sous un plenum froid non pourvu d’une isolation thermique.</w:t>
      </w:r>
    </w:p>
    <w:p w:rsidR="005A09A5" w:rsidRPr="00964378" w:rsidRDefault="005A09A5" w:rsidP="00590714">
      <w:pPr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sz w:val="18"/>
          <w:szCs w:val="18"/>
        </w:rPr>
        <w:t>Toujours prévoir un équilibrage des températures et de la pression entre la pièce et le plénum par des grilles de ventilation.</w:t>
      </w:r>
    </w:p>
    <w:p w:rsidR="00301116" w:rsidRDefault="005A09A5" w:rsidP="00103EE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64378">
        <w:rPr>
          <w:rFonts w:ascii="Arial" w:hAnsi="Arial" w:cs="Arial"/>
          <w:b/>
          <w:sz w:val="18"/>
          <w:szCs w:val="18"/>
        </w:rPr>
        <w:t>Dimensions</w:t>
      </w:r>
      <w:r w:rsidRPr="00964378">
        <w:rPr>
          <w:rFonts w:ascii="Arial" w:hAnsi="Arial" w:cs="Arial"/>
          <w:sz w:val="18"/>
          <w:szCs w:val="18"/>
        </w:rPr>
        <w:t xml:space="preserve"> : </w:t>
      </w:r>
      <w:r w:rsidRPr="007D0B2C">
        <w:rPr>
          <w:rFonts w:ascii="Arial" w:hAnsi="Arial" w:cs="Arial"/>
          <w:sz w:val="18"/>
          <w:szCs w:val="18"/>
        </w:rPr>
        <w:t>Modules standards (mm) :</w:t>
      </w:r>
      <w:r w:rsidR="007D0B2C">
        <w:rPr>
          <w:rFonts w:ascii="Arial" w:hAnsi="Arial" w:cs="Arial"/>
          <w:sz w:val="18"/>
          <w:szCs w:val="18"/>
        </w:rPr>
        <w:t xml:space="preserve"> </w:t>
      </w:r>
      <w:r w:rsidR="00E17FC4">
        <w:rPr>
          <w:rFonts w:ascii="Arial" w:hAnsi="Arial" w:cs="Arial"/>
          <w:sz w:val="18"/>
          <w:szCs w:val="18"/>
        </w:rPr>
        <w:t>Bord E</w:t>
      </w:r>
      <w:r w:rsidRPr="007D0B2C">
        <w:rPr>
          <w:rFonts w:ascii="Arial" w:hAnsi="Arial" w:cs="Arial"/>
          <w:sz w:val="18"/>
          <w:szCs w:val="18"/>
        </w:rPr>
        <w:t xml:space="preserve"> </w:t>
      </w:r>
      <w:r w:rsidR="00964378" w:rsidRPr="007D0B2C">
        <w:rPr>
          <w:rFonts w:ascii="Arial" w:hAnsi="Arial" w:cs="Arial"/>
          <w:sz w:val="18"/>
          <w:szCs w:val="18"/>
        </w:rPr>
        <w:t xml:space="preserve">T15 et </w:t>
      </w:r>
      <w:r w:rsidR="00103EEC">
        <w:rPr>
          <w:rFonts w:ascii="Arial" w:hAnsi="Arial" w:cs="Arial"/>
          <w:sz w:val="18"/>
          <w:szCs w:val="18"/>
        </w:rPr>
        <w:t>T24   600 x 600   1200 x 600</w:t>
      </w:r>
    </w:p>
    <w:p w:rsidR="00F31FFB" w:rsidRDefault="00F31FFB" w:rsidP="00F31FFB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Ep</w:t>
      </w:r>
      <w:proofErr w:type="spellEnd"/>
      <w:r>
        <w:rPr>
          <w:rFonts w:ascii="Arial" w:hAnsi="Arial" w:cs="Arial"/>
          <w:sz w:val="18"/>
          <w:szCs w:val="18"/>
        </w:rPr>
        <w:t xml:space="preserve"> 15 et 20 mm : </w:t>
      </w:r>
      <w:r w:rsidRPr="007D0B2C">
        <w:rPr>
          <w:rFonts w:ascii="Arial" w:hAnsi="Arial" w:cs="Arial"/>
          <w:sz w:val="18"/>
          <w:szCs w:val="18"/>
        </w:rPr>
        <w:t xml:space="preserve">Modules </w:t>
      </w:r>
      <w:r>
        <w:rPr>
          <w:rFonts w:ascii="Arial" w:hAnsi="Arial" w:cs="Arial"/>
          <w:sz w:val="18"/>
          <w:szCs w:val="18"/>
        </w:rPr>
        <w:t>XL bord E (sur demande) de 1250 à 2400 mm de long, largeur 600 mm</w:t>
      </w:r>
    </w:p>
    <w:p w:rsidR="00F31FFB" w:rsidRPr="007D0B2C" w:rsidRDefault="00F31FFB" w:rsidP="00103EEC">
      <w:pPr>
        <w:spacing w:before="120"/>
        <w:jc w:val="both"/>
        <w:rPr>
          <w:rFonts w:ascii="Arial" w:hAnsi="Arial" w:cs="Arial"/>
          <w:sz w:val="18"/>
          <w:szCs w:val="18"/>
        </w:rPr>
      </w:pPr>
    </w:p>
    <w:sectPr w:rsidR="00F31FFB" w:rsidRPr="007D0B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C2" w:rsidRDefault="00D960C2" w:rsidP="00D960C2">
      <w:r>
        <w:separator/>
      </w:r>
    </w:p>
  </w:endnote>
  <w:endnote w:type="continuationSeparator" w:id="0">
    <w:p w:rsidR="00D960C2" w:rsidRDefault="00D960C2" w:rsidP="00D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C2" w:rsidRDefault="00D960C2" w:rsidP="00D960C2">
      <w:r>
        <w:separator/>
      </w:r>
    </w:p>
  </w:footnote>
  <w:footnote w:type="continuationSeparator" w:id="0">
    <w:p w:rsidR="00D960C2" w:rsidRDefault="00D960C2" w:rsidP="00D9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C2" w:rsidRDefault="00D960C2" w:rsidP="00D960C2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2016</w:t>
    </w:r>
  </w:p>
  <w:p w:rsidR="00D960C2" w:rsidRDefault="00D960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5"/>
    <w:rsid w:val="00103EEC"/>
    <w:rsid w:val="001A1B3A"/>
    <w:rsid w:val="00237DD0"/>
    <w:rsid w:val="00275F6A"/>
    <w:rsid w:val="00301116"/>
    <w:rsid w:val="003029A3"/>
    <w:rsid w:val="003D310B"/>
    <w:rsid w:val="00590714"/>
    <w:rsid w:val="005A09A5"/>
    <w:rsid w:val="005A0E9C"/>
    <w:rsid w:val="00764FC8"/>
    <w:rsid w:val="007C607E"/>
    <w:rsid w:val="007D0B2C"/>
    <w:rsid w:val="007D691C"/>
    <w:rsid w:val="00964378"/>
    <w:rsid w:val="009932F5"/>
    <w:rsid w:val="00A8441C"/>
    <w:rsid w:val="00D960C2"/>
    <w:rsid w:val="00E17FC4"/>
    <w:rsid w:val="00EC041F"/>
    <w:rsid w:val="00EF31A6"/>
    <w:rsid w:val="00F31FFB"/>
    <w:rsid w:val="00F64B83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09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5A09A5"/>
    <w:pPr>
      <w:keepNext/>
      <w:jc w:val="both"/>
      <w:outlineLvl w:val="7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9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A09A5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A09A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A09A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A09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5A09A5"/>
  </w:style>
  <w:style w:type="paragraph" w:customStyle="1" w:styleId="ECOPHONTITRE3B">
    <w:name w:val="ECOPHONTITRE3B"/>
    <w:basedOn w:val="Normal"/>
    <w:link w:val="ECOPHONTITRE3BCar"/>
    <w:autoRedefine/>
    <w:rsid w:val="0096437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96437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A09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0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43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43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60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0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6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0C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09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5A09A5"/>
    <w:pPr>
      <w:keepNext/>
      <w:jc w:val="both"/>
      <w:outlineLvl w:val="7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9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A09A5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A09A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A09A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A09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5A09A5"/>
  </w:style>
  <w:style w:type="paragraph" w:customStyle="1" w:styleId="ECOPHONTITRE3B">
    <w:name w:val="ECOPHONTITRE3B"/>
    <w:basedOn w:val="Normal"/>
    <w:link w:val="ECOPHONTITRE3BCar"/>
    <w:autoRedefine/>
    <w:rsid w:val="0096437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96437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A09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0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43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43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60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0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6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0C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Bouret, Pierre</dc:creator>
  <cp:lastModifiedBy>Bouret, Pierre</cp:lastModifiedBy>
  <cp:revision>7</cp:revision>
  <dcterms:created xsi:type="dcterms:W3CDTF">2016-03-25T16:09:00Z</dcterms:created>
  <dcterms:modified xsi:type="dcterms:W3CDTF">2016-05-11T15:24:00Z</dcterms:modified>
</cp:coreProperties>
</file>