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90" w:rsidRDefault="00DA6990" w:rsidP="00DA6990">
      <w:pPr>
        <w:pStyle w:val="ECOPHON18CENTRE"/>
        <w:jc w:val="left"/>
      </w:pPr>
      <w:bookmarkStart w:id="0" w:name="_Toc291847862"/>
      <w:r w:rsidRPr="00BF6748">
        <w:t>DESCRIPTIF TYPE PLAFOND ECOPHON</w:t>
      </w:r>
      <w:r>
        <w:t xml:space="preserve"> </w:t>
      </w:r>
    </w:p>
    <w:bookmarkEnd w:id="0"/>
    <w:p w:rsidR="00CC01BD" w:rsidRPr="00D24B63" w:rsidRDefault="00CC01BD" w:rsidP="00CC01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170180</wp:posOffset>
                </wp:positionV>
                <wp:extent cx="342900" cy="457200"/>
                <wp:effectExtent l="11430" t="7620" r="762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31.75pt;margin-top:13.4pt;width:2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" strokecolor="white"/>
            </w:pict>
          </mc:Fallback>
        </mc:AlternateContent>
      </w:r>
    </w:p>
    <w:p w:rsidR="00CC01BD" w:rsidRPr="00D24B63" w:rsidRDefault="00CC01BD" w:rsidP="00CC01BD">
      <w:pPr>
        <w:pStyle w:val="Titre9"/>
        <w:tabs>
          <w:tab w:val="left" w:pos="3686"/>
          <w:tab w:val="left" w:pos="7371"/>
        </w:tabs>
        <w:rPr>
          <w:rStyle w:val="ECOPHONPRODUITS16NOIRCar"/>
          <w:b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27305</wp:posOffset>
                </wp:positionV>
                <wp:extent cx="2667000" cy="736600"/>
                <wp:effectExtent l="0" t="0" r="0" b="635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36600"/>
                          <a:chOff x="6201" y="1804"/>
                          <a:chExt cx="4200" cy="1160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http://applications.ecophon.com/pictures/sections/Super%20G_A_ic_ed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1" y="1804"/>
                            <a:ext cx="1500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2114"/>
                            <a:ext cx="2632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6C" w:rsidRPr="00D24B63" w:rsidRDefault="00ED066C" w:rsidP="00CC01BD">
                              <w:pPr>
                                <w:pStyle w:val="Titre9"/>
                                <w:tabs>
                                  <w:tab w:val="left" w:pos="3686"/>
                                  <w:tab w:val="left" w:pos="737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4"/>
                                </w:rPr>
                                <w:t>Ossature apparente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236.9pt;margin-top:2.15pt;width:210pt;height:58pt;z-index:251660288" coordorigin="6201,1804" coordsize="4200,116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://applications.ecophon.com/pictures/sections/Super%20G_A_ic_edge.gif" style="position:absolute;left:8901;top:1804;width:1500;height:1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N7CHAAAAA2gAAAA8AAABkcnMvZG93bnJldi54bWxEj0FrwkAUhO+F/oflFbzVXQ2WNrqKCkI8&#10;JtX7I/uaBLNvQ3bV5N+7gtDjMDPfMKvNYFtxo943jjXMpgoEcelMw5WG0+/h8xuED8gGW8ekYSQP&#10;m/X72wpT4+6c060IlYgQ9ilqqEPoUil9WZNFP3UdcfT+XG8xRNlX0vR4j3DbyrlSX9Jiw3Ghxo72&#10;NZWX4mo1oPpJSA3Hc34ad7vZwrf5PjtrPfkYtksQgYbwH361M6MhgeeVeAPk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A3sIcAAAADaAAAADwAAAAAAAAAAAAAAAACfAgAA&#10;ZHJzL2Rvd25yZXYueG1sUEsFBgAAAAAEAAQA9wAAAIwDAAAAAA==&#10;">
                  <v:imagedata r:id="rId9" r:href="rId1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201;top:2114;width:2632;height: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5qcEA&#10;AADaAAAADwAAAGRycy9kb3ducmV2LnhtbESPT2sCMRTE70K/Q3gFb5qt1CJbo4giFMSDf6DXR/Lc&#10;LG5etpuo8dsbQehxmJnfMNN5co24Uhdqzwo+hgUIYu1NzZWC42E9mIAIEdlg45kU3CnAfPbWm2Jp&#10;/I13dN3HSmQIhxIV2BjbUsqgLTkMQ98SZ+/kO4cxy66SpsNbhrtGjoriSzqsOS9YbGlpSZ/3F6fg&#10;j1bbxe/4qPU6jTdbbc1mkoxS/fe0+AYRKcX/8Kv9YxR8wvNKv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IOanBAAAA2gAAAA8AAAAAAAAAAAAAAAAAmAIAAGRycy9kb3du&#10;cmV2LnhtbFBLBQYAAAAABAAEAPUAAACGAwAAAAA=&#10;" stroked="f">
                  <v:textbox>
                    <w:txbxContent>
                      <w:p w:rsidR="00ED066C" w:rsidRPr="00D24B63" w:rsidRDefault="00ED066C" w:rsidP="00CC01BD">
                        <w:pPr>
                          <w:pStyle w:val="Titre9"/>
                          <w:tabs>
                            <w:tab w:val="left" w:pos="3686"/>
                            <w:tab w:val="left" w:pos="737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808080"/>
                            <w:sz w:val="24"/>
                          </w:rPr>
                          <w:t>Ossature apparente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01BD" w:rsidRPr="00D24B63" w:rsidRDefault="00CC01BD" w:rsidP="00CC01BD">
      <w:pPr>
        <w:pStyle w:val="Titre9"/>
        <w:tabs>
          <w:tab w:val="left" w:pos="3686"/>
          <w:tab w:val="left" w:pos="7371"/>
        </w:tabs>
        <w:rPr>
          <w:rStyle w:val="ECOPHONPRODUITS16NOIRCar"/>
          <w:b w:val="0"/>
          <w:sz w:val="22"/>
          <w:szCs w:val="22"/>
        </w:rPr>
      </w:pPr>
    </w:p>
    <w:p w:rsidR="00CC01BD" w:rsidRPr="00DA6990" w:rsidRDefault="00CC01BD" w:rsidP="00DA6990">
      <w:pPr>
        <w:pStyle w:val="ECOPHONTITRE3B"/>
        <w:rPr>
          <w:rFonts w:cs="Arial"/>
          <w:color w:val="808080"/>
        </w:rPr>
      </w:pPr>
      <w:bookmarkStart w:id="1" w:name="_Toc291847863"/>
      <w:r w:rsidRPr="00DA6990">
        <w:t>SUPER G</w:t>
      </w:r>
      <w:bookmarkEnd w:id="1"/>
      <w:r w:rsidRPr="00DA6990">
        <w:rPr>
          <w:rFonts w:cs="Arial"/>
        </w:rPr>
        <w:t xml:space="preserve"> </w:t>
      </w:r>
      <w:r w:rsidR="00622969">
        <w:rPr>
          <w:rFonts w:cs="Arial"/>
        </w:rPr>
        <w:t>A</w:t>
      </w:r>
    </w:p>
    <w:p w:rsidR="00CC01BD" w:rsidRDefault="00CC01BD" w:rsidP="00CC01BD">
      <w:pPr>
        <w:rPr>
          <w:rFonts w:ascii="Arial" w:hAnsi="Arial" w:cs="Arial"/>
          <w:sz w:val="24"/>
          <w:szCs w:val="24"/>
        </w:rPr>
      </w:pPr>
    </w:p>
    <w:p w:rsidR="00CC01BD" w:rsidRPr="00B30D09" w:rsidRDefault="00CC01BD" w:rsidP="00CC01BD">
      <w:pPr>
        <w:rPr>
          <w:rFonts w:ascii="Arial" w:hAnsi="Arial" w:cs="Arial"/>
          <w:sz w:val="24"/>
          <w:szCs w:val="24"/>
        </w:rPr>
      </w:pPr>
    </w:p>
    <w:p w:rsidR="00DA6990" w:rsidRDefault="00DA6990" w:rsidP="00CC01BD">
      <w:pPr>
        <w:jc w:val="both"/>
        <w:rPr>
          <w:rFonts w:ascii="Arial" w:hAnsi="Arial" w:cs="Arial"/>
          <w:sz w:val="22"/>
        </w:rPr>
      </w:pPr>
    </w:p>
    <w:p w:rsidR="00CC01BD" w:rsidRDefault="00CC01BD" w:rsidP="004768A2">
      <w:pPr>
        <w:rPr>
          <w:rFonts w:ascii="Arial" w:hAnsi="Arial" w:cs="Arial"/>
          <w:sz w:val="18"/>
          <w:szCs w:val="18"/>
        </w:rPr>
      </w:pPr>
      <w:r w:rsidRPr="00AA7FE5">
        <w:rPr>
          <w:rFonts w:ascii="Arial" w:hAnsi="Arial" w:cs="Arial"/>
          <w:sz w:val="18"/>
          <w:szCs w:val="18"/>
        </w:rPr>
        <w:t>Le plafond sera constitué de panneaux</w:t>
      </w:r>
      <w:r w:rsidR="00AA7FE5">
        <w:rPr>
          <w:rFonts w:ascii="Arial" w:hAnsi="Arial" w:cs="Arial"/>
          <w:sz w:val="18"/>
          <w:szCs w:val="18"/>
        </w:rPr>
        <w:t xml:space="preserve"> </w:t>
      </w:r>
      <w:r w:rsidR="00AA7FE5" w:rsidRPr="00622969">
        <w:rPr>
          <w:rFonts w:ascii="Arial" w:hAnsi="Arial" w:cs="Arial"/>
          <w:b/>
          <w:sz w:val="18"/>
          <w:szCs w:val="18"/>
        </w:rPr>
        <w:t>type</w:t>
      </w:r>
      <w:r w:rsidRPr="00AA7FE5">
        <w:rPr>
          <w:rFonts w:ascii="Arial" w:hAnsi="Arial" w:cs="Arial"/>
          <w:sz w:val="18"/>
          <w:szCs w:val="18"/>
        </w:rPr>
        <w:t xml:space="preserve"> </w:t>
      </w:r>
      <w:r w:rsidRPr="00AA7FE5">
        <w:rPr>
          <w:rFonts w:ascii="Arial" w:hAnsi="Arial" w:cs="Arial"/>
          <w:b/>
          <w:sz w:val="18"/>
          <w:szCs w:val="18"/>
        </w:rPr>
        <w:t xml:space="preserve">Super G </w:t>
      </w:r>
      <w:r w:rsidR="009F5E93" w:rsidRPr="009F5E93">
        <w:rPr>
          <w:rFonts w:ascii="Arial" w:hAnsi="Arial" w:cs="Arial"/>
          <w:sz w:val="18"/>
          <w:szCs w:val="18"/>
        </w:rPr>
        <w:t>en</w:t>
      </w:r>
      <w:r w:rsidRPr="009F5E93">
        <w:rPr>
          <w:rFonts w:ascii="Arial" w:hAnsi="Arial" w:cs="Arial"/>
          <w:sz w:val="18"/>
          <w:szCs w:val="18"/>
        </w:rPr>
        <w:t xml:space="preserve"> bord </w:t>
      </w:r>
      <w:r w:rsidR="00AA7FE5" w:rsidRPr="009F5E93">
        <w:rPr>
          <w:rFonts w:ascii="Arial" w:hAnsi="Arial" w:cs="Arial"/>
          <w:sz w:val="18"/>
          <w:szCs w:val="18"/>
        </w:rPr>
        <w:t>A,</w:t>
      </w:r>
      <w:r w:rsidRPr="009F5E93">
        <w:rPr>
          <w:rFonts w:ascii="Arial" w:hAnsi="Arial" w:cs="Arial"/>
          <w:sz w:val="18"/>
          <w:szCs w:val="18"/>
        </w:rPr>
        <w:t xml:space="preserve"> ép</w:t>
      </w:r>
      <w:r w:rsidR="00AA7FE5" w:rsidRPr="009F5E93">
        <w:rPr>
          <w:rFonts w:ascii="Arial" w:hAnsi="Arial" w:cs="Arial"/>
          <w:sz w:val="18"/>
          <w:szCs w:val="18"/>
        </w:rPr>
        <w:t>.</w:t>
      </w:r>
      <w:r w:rsidR="001568BC">
        <w:rPr>
          <w:rFonts w:ascii="Arial" w:hAnsi="Arial" w:cs="Arial"/>
          <w:sz w:val="18"/>
          <w:szCs w:val="18"/>
        </w:rPr>
        <w:t xml:space="preserve"> …</w:t>
      </w:r>
      <w:r w:rsidRPr="009F5E93">
        <w:rPr>
          <w:rFonts w:ascii="Arial" w:hAnsi="Arial" w:cs="Arial"/>
          <w:sz w:val="18"/>
          <w:szCs w:val="18"/>
        </w:rPr>
        <w:t xml:space="preserve"> mm </w:t>
      </w:r>
      <w:r w:rsidRPr="00AA7FE5">
        <w:rPr>
          <w:rFonts w:ascii="Arial" w:hAnsi="Arial" w:cs="Arial"/>
          <w:sz w:val="18"/>
          <w:szCs w:val="18"/>
        </w:rPr>
        <w:t>en module de</w:t>
      </w:r>
      <w:r w:rsidR="00AA7FE5">
        <w:rPr>
          <w:rFonts w:ascii="Arial" w:hAnsi="Arial" w:cs="Arial"/>
          <w:sz w:val="18"/>
          <w:szCs w:val="18"/>
        </w:rPr>
        <w:t xml:space="preserve"> … x ….</w:t>
      </w:r>
      <w:r w:rsidRPr="00AA7FE5">
        <w:rPr>
          <w:rFonts w:ascii="Arial" w:hAnsi="Arial" w:cs="Arial"/>
          <w:sz w:val="18"/>
          <w:szCs w:val="18"/>
        </w:rPr>
        <w:t>mm posé</w:t>
      </w:r>
      <w:r w:rsidR="00AA7FE5">
        <w:rPr>
          <w:rFonts w:ascii="Arial" w:hAnsi="Arial" w:cs="Arial"/>
          <w:sz w:val="18"/>
          <w:szCs w:val="18"/>
        </w:rPr>
        <w:t>s</w:t>
      </w:r>
      <w:r w:rsidRPr="00AA7FE5">
        <w:rPr>
          <w:rFonts w:ascii="Arial" w:hAnsi="Arial" w:cs="Arial"/>
          <w:sz w:val="18"/>
          <w:szCs w:val="18"/>
        </w:rPr>
        <w:t xml:space="preserve"> sur</w:t>
      </w:r>
      <w:r w:rsidR="00AA7FE5">
        <w:rPr>
          <w:rFonts w:ascii="Arial" w:hAnsi="Arial" w:cs="Arial"/>
          <w:sz w:val="18"/>
          <w:szCs w:val="18"/>
        </w:rPr>
        <w:t xml:space="preserve"> ossature apparente</w:t>
      </w:r>
      <w:r w:rsidRPr="00AA7FE5">
        <w:rPr>
          <w:rFonts w:ascii="Arial" w:hAnsi="Arial" w:cs="Arial"/>
          <w:sz w:val="18"/>
          <w:szCs w:val="18"/>
        </w:rPr>
        <w:t xml:space="preserve"> T de 24 mm</w:t>
      </w:r>
      <w:r w:rsidR="004768A2">
        <w:rPr>
          <w:rFonts w:ascii="Arial" w:hAnsi="Arial" w:cs="Arial"/>
          <w:sz w:val="18"/>
          <w:szCs w:val="18"/>
        </w:rPr>
        <w:t xml:space="preserve"> en acier galvanisé, </w:t>
      </w:r>
      <w:r w:rsidR="002B6F83">
        <w:rPr>
          <w:rFonts w:ascii="Arial" w:hAnsi="Arial" w:cs="Arial"/>
          <w:b/>
          <w:sz w:val="18"/>
          <w:szCs w:val="18"/>
        </w:rPr>
        <w:t>type Connect</w:t>
      </w:r>
      <w:r w:rsidR="004768A2">
        <w:rPr>
          <w:rFonts w:ascii="Arial" w:hAnsi="Arial" w:cs="Arial"/>
          <w:sz w:val="18"/>
          <w:szCs w:val="18"/>
        </w:rPr>
        <w:t>.</w:t>
      </w:r>
    </w:p>
    <w:p w:rsidR="004768A2" w:rsidRPr="00AA7FE5" w:rsidRDefault="004768A2" w:rsidP="004768A2">
      <w:pPr>
        <w:rPr>
          <w:rFonts w:ascii="Arial" w:hAnsi="Arial" w:cs="Arial"/>
          <w:sz w:val="18"/>
          <w:szCs w:val="18"/>
        </w:rPr>
      </w:pPr>
    </w:p>
    <w:p w:rsidR="00CC01BD" w:rsidRPr="00AA7FE5" w:rsidRDefault="004768A2" w:rsidP="00AA7FE5">
      <w:pPr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sz w:val="18"/>
          <w:szCs w:val="18"/>
        </w:rPr>
        <w:t xml:space="preserve">Les panneaux seront en laine de verre </w:t>
      </w:r>
      <w:r w:rsidR="002459FC">
        <w:rPr>
          <w:rFonts w:ascii="Arial" w:hAnsi="Arial" w:cs="Arial"/>
          <w:color w:val="000000"/>
          <w:sz w:val="18"/>
          <w:szCs w:val="18"/>
        </w:rPr>
        <w:t>de haute densité 3</w:t>
      </w:r>
      <w:r w:rsidR="002459FC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2459FC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2459FC">
        <w:rPr>
          <w:rFonts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</w:t>
      </w:r>
      <w:r w:rsidR="00CC01BD" w:rsidRPr="00AA7FE5">
        <w:rPr>
          <w:rFonts w:ascii="Arial" w:hAnsi="Arial" w:cs="Arial"/>
          <w:sz w:val="18"/>
          <w:szCs w:val="18"/>
        </w:rPr>
        <w:t xml:space="preserve">, revêtus sur la face apparente d’un tissu de verre renforcé, résistant aux impacts, la face cachée </w:t>
      </w:r>
      <w:r w:rsidR="00AA7FE5">
        <w:rPr>
          <w:rFonts w:ascii="Arial" w:hAnsi="Arial" w:cs="Arial"/>
          <w:sz w:val="18"/>
          <w:szCs w:val="18"/>
        </w:rPr>
        <w:t>sera</w:t>
      </w:r>
      <w:r w:rsidR="00CC01BD" w:rsidRPr="00AA7FE5">
        <w:rPr>
          <w:rFonts w:ascii="Arial" w:hAnsi="Arial" w:cs="Arial"/>
          <w:sz w:val="18"/>
          <w:szCs w:val="18"/>
        </w:rPr>
        <w:t xml:space="preserve"> revêtue d’un voile de verre.</w:t>
      </w:r>
      <w:r w:rsidR="006E033C">
        <w:rPr>
          <w:rFonts w:ascii="Arial" w:hAnsi="Arial" w:cs="Arial"/>
          <w:sz w:val="18"/>
          <w:szCs w:val="18"/>
        </w:rPr>
        <w:t xml:space="preserve"> </w:t>
      </w:r>
      <w:r w:rsidR="006E033C" w:rsidRPr="00DB5A25">
        <w:rPr>
          <w:rFonts w:ascii="Arial" w:hAnsi="Arial" w:cs="Arial"/>
          <w:sz w:val="18"/>
          <w:szCs w:val="18"/>
        </w:rPr>
        <w:t>Les bords seront enduits ou naturels.</w:t>
      </w:r>
    </w:p>
    <w:p w:rsidR="004768A2" w:rsidRDefault="00ED066C" w:rsidP="009F5E93">
      <w:pPr>
        <w:spacing w:before="120" w:after="120"/>
        <w:rPr>
          <w:rFonts w:ascii="Arial" w:hAnsi="Arial" w:cs="Arial"/>
          <w:sz w:val="22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4768A2" w:rsidRPr="004768A2">
        <w:rPr>
          <w:rFonts w:ascii="Arial" w:hAnsi="Arial" w:cs="Arial"/>
          <w:sz w:val="18"/>
          <w:szCs w:val="18"/>
        </w:rPr>
        <w:t xml:space="preserve">Le plafond sera </w:t>
      </w:r>
      <w:r w:rsidR="004768A2" w:rsidRPr="009F5E93">
        <w:rPr>
          <w:rFonts w:ascii="Arial" w:hAnsi="Arial" w:cs="Arial"/>
          <w:sz w:val="18"/>
          <w:szCs w:val="18"/>
        </w:rPr>
        <w:t>de classe d’absorption acoustique</w:t>
      </w:r>
      <w:r w:rsidR="001568BC">
        <w:rPr>
          <w:rFonts w:ascii="Arial" w:hAnsi="Arial" w:cs="Arial"/>
          <w:sz w:val="18"/>
          <w:szCs w:val="18"/>
        </w:rPr>
        <w:t xml:space="preserve"> A et aura un coefficient αw </w:t>
      </w:r>
      <w:r w:rsidR="004768A2" w:rsidRPr="009F5E93">
        <w:rPr>
          <w:rFonts w:ascii="Arial" w:hAnsi="Arial" w:cs="Arial"/>
          <w:sz w:val="18"/>
          <w:szCs w:val="18"/>
        </w:rPr>
        <w:t xml:space="preserve">de </w:t>
      </w:r>
      <w:r w:rsidR="00F959E7">
        <w:rPr>
          <w:rFonts w:ascii="Arial" w:hAnsi="Arial" w:cs="Arial"/>
          <w:sz w:val="18"/>
          <w:szCs w:val="18"/>
        </w:rPr>
        <w:t>1.00</w:t>
      </w:r>
      <w:r w:rsidR="004768A2" w:rsidRPr="009F5E93">
        <w:rPr>
          <w:rFonts w:ascii="Arial" w:hAnsi="Arial" w:cs="Arial"/>
          <w:sz w:val="18"/>
          <w:szCs w:val="18"/>
        </w:rPr>
        <w:t xml:space="preserve"> (20 mm</w:t>
      </w:r>
      <w:r w:rsidR="001568BC">
        <w:rPr>
          <w:rFonts w:ascii="Arial" w:hAnsi="Arial" w:cs="Arial"/>
          <w:sz w:val="18"/>
          <w:szCs w:val="18"/>
        </w:rPr>
        <w:t xml:space="preserve">) et αw </w:t>
      </w:r>
      <w:r w:rsidR="001568BC" w:rsidRPr="009F5E93">
        <w:rPr>
          <w:rFonts w:ascii="Arial" w:hAnsi="Arial" w:cs="Arial"/>
          <w:sz w:val="18"/>
          <w:szCs w:val="18"/>
        </w:rPr>
        <w:t xml:space="preserve">de </w:t>
      </w:r>
      <w:r w:rsidR="001568BC">
        <w:rPr>
          <w:rFonts w:ascii="Arial" w:hAnsi="Arial" w:cs="Arial"/>
          <w:sz w:val="18"/>
          <w:szCs w:val="18"/>
        </w:rPr>
        <w:t>1,00</w:t>
      </w:r>
      <w:r w:rsidR="001568BC" w:rsidRPr="009F5E93">
        <w:rPr>
          <w:rFonts w:ascii="Arial" w:hAnsi="Arial" w:cs="Arial"/>
          <w:sz w:val="18"/>
          <w:szCs w:val="18"/>
        </w:rPr>
        <w:t xml:space="preserve"> (</w:t>
      </w:r>
      <w:smartTag w:uri="urn:schemas-microsoft-com:office:smarttags" w:element="metricconverter">
        <w:smartTagPr>
          <w:attr w:name="ProductID" w:val="35 mm"/>
        </w:smartTagPr>
        <w:r w:rsidR="001568BC" w:rsidRPr="009F5E93">
          <w:rPr>
            <w:rFonts w:ascii="Arial" w:hAnsi="Arial" w:cs="Arial"/>
            <w:sz w:val="18"/>
            <w:szCs w:val="18"/>
          </w:rPr>
          <w:t>35 mm</w:t>
        </w:r>
      </w:smartTag>
      <w:r w:rsidR="004768A2" w:rsidRPr="009F5E93">
        <w:rPr>
          <w:rFonts w:ascii="Arial" w:hAnsi="Arial" w:cs="Arial"/>
          <w:sz w:val="18"/>
          <w:szCs w:val="18"/>
        </w:rPr>
        <w:t>)  avec un coefficient d’absorption Alpha sabine (</w:t>
      </w:r>
      <w:proofErr w:type="spellStart"/>
      <w:r w:rsidR="004768A2" w:rsidRPr="009F5E93">
        <w:rPr>
          <w:rFonts w:ascii="Arial" w:hAnsi="Arial" w:cs="Arial"/>
          <w:sz w:val="18"/>
          <w:szCs w:val="18"/>
        </w:rPr>
        <w:t>hht</w:t>
      </w:r>
      <w:proofErr w:type="spellEnd"/>
      <w:r w:rsidR="004768A2" w:rsidRPr="009F5E93">
        <w:rPr>
          <w:rFonts w:ascii="Arial" w:hAnsi="Arial" w:cs="Arial"/>
          <w:sz w:val="18"/>
          <w:szCs w:val="18"/>
        </w:rPr>
        <w:t> = 200 mm) de</w:t>
      </w:r>
      <w:r w:rsidR="004768A2" w:rsidRPr="009F5E93">
        <w:rPr>
          <w:rFonts w:ascii="Arial" w:hAnsi="Arial" w:cs="Arial"/>
          <w:sz w:val="22"/>
        </w:rPr>
        <w:t xml:space="preserve"> 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95"/>
        <w:gridCol w:w="1357"/>
        <w:gridCol w:w="1357"/>
        <w:gridCol w:w="1357"/>
        <w:gridCol w:w="1357"/>
        <w:gridCol w:w="1357"/>
      </w:tblGrid>
      <w:tr w:rsidR="004768A2" w:rsidRPr="004768A2" w:rsidTr="009F5E93">
        <w:tc>
          <w:tcPr>
            <w:tcW w:w="1418" w:type="dxa"/>
          </w:tcPr>
          <w:p w:rsidR="004768A2" w:rsidRPr="004768A2" w:rsidRDefault="004768A2" w:rsidP="003509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</w:tcPr>
          <w:p w:rsidR="004768A2" w:rsidRPr="004768A2" w:rsidRDefault="004768A2" w:rsidP="003509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768A2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357" w:type="dxa"/>
          </w:tcPr>
          <w:p w:rsidR="004768A2" w:rsidRPr="004768A2" w:rsidRDefault="004768A2" w:rsidP="003509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768A2">
              <w:rPr>
                <w:rFonts w:ascii="Arial" w:hAnsi="Arial" w:cs="Arial"/>
                <w:b/>
                <w:sz w:val="18"/>
                <w:szCs w:val="18"/>
                <w:lang w:val="de-DE"/>
              </w:rPr>
              <w:t>250 Hz</w:t>
            </w:r>
          </w:p>
        </w:tc>
        <w:tc>
          <w:tcPr>
            <w:tcW w:w="1357" w:type="dxa"/>
          </w:tcPr>
          <w:p w:rsidR="004768A2" w:rsidRPr="004768A2" w:rsidRDefault="004768A2" w:rsidP="003509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768A2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357" w:type="dxa"/>
          </w:tcPr>
          <w:p w:rsidR="004768A2" w:rsidRPr="004768A2" w:rsidRDefault="004768A2" w:rsidP="003509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768A2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357" w:type="dxa"/>
          </w:tcPr>
          <w:p w:rsidR="004768A2" w:rsidRPr="004768A2" w:rsidRDefault="004768A2" w:rsidP="003509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768A2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357" w:type="dxa"/>
          </w:tcPr>
          <w:p w:rsidR="004768A2" w:rsidRPr="004768A2" w:rsidRDefault="004768A2" w:rsidP="003509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768A2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4768A2" w:rsidRPr="004768A2" w:rsidTr="009F5E93">
        <w:tc>
          <w:tcPr>
            <w:tcW w:w="1418" w:type="dxa"/>
          </w:tcPr>
          <w:p w:rsidR="004768A2" w:rsidRPr="004768A2" w:rsidRDefault="004768A2" w:rsidP="0035099B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4768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768A2">
              <w:rPr>
                <w:rFonts w:ascii="Arial" w:hAnsi="Arial" w:cs="Arial"/>
                <w:sz w:val="18"/>
                <w:szCs w:val="18"/>
              </w:rPr>
              <w:t>ép</w:t>
            </w:r>
            <w:proofErr w:type="gramEnd"/>
            <w:r w:rsidRPr="004768A2">
              <w:rPr>
                <w:rFonts w:ascii="Arial" w:hAnsi="Arial" w:cs="Arial"/>
                <w:sz w:val="18"/>
                <w:szCs w:val="1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4768A2">
                <w:rPr>
                  <w:rFonts w:ascii="Arial" w:hAnsi="Arial" w:cs="Arial"/>
                  <w:sz w:val="18"/>
                  <w:szCs w:val="18"/>
                </w:rPr>
                <w:t>20 mm</w:t>
              </w:r>
            </w:smartTag>
          </w:p>
        </w:tc>
        <w:tc>
          <w:tcPr>
            <w:tcW w:w="1295" w:type="dxa"/>
          </w:tcPr>
          <w:p w:rsidR="004768A2" w:rsidRPr="004768A2" w:rsidRDefault="00F959E7" w:rsidP="0035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1357" w:type="dxa"/>
          </w:tcPr>
          <w:p w:rsidR="004768A2" w:rsidRPr="004768A2" w:rsidRDefault="00F959E7" w:rsidP="0035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357" w:type="dxa"/>
          </w:tcPr>
          <w:p w:rsidR="004768A2" w:rsidRPr="004768A2" w:rsidRDefault="00F959E7" w:rsidP="0035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57" w:type="dxa"/>
          </w:tcPr>
          <w:p w:rsidR="004768A2" w:rsidRPr="004768A2" w:rsidRDefault="00F959E7" w:rsidP="0035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357" w:type="dxa"/>
          </w:tcPr>
          <w:p w:rsidR="004768A2" w:rsidRPr="004768A2" w:rsidRDefault="004768A2" w:rsidP="0035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8A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57" w:type="dxa"/>
          </w:tcPr>
          <w:p w:rsidR="004768A2" w:rsidRPr="004768A2" w:rsidRDefault="00F959E7" w:rsidP="0035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1568BC" w:rsidRPr="004768A2" w:rsidTr="000E28A6">
        <w:tc>
          <w:tcPr>
            <w:tcW w:w="1418" w:type="dxa"/>
          </w:tcPr>
          <w:p w:rsidR="001568BC" w:rsidRPr="004768A2" w:rsidRDefault="001568BC" w:rsidP="000E28A6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768A2">
              <w:rPr>
                <w:rFonts w:ascii="Arial" w:hAnsi="Arial" w:cs="Arial"/>
                <w:sz w:val="18"/>
                <w:szCs w:val="18"/>
              </w:rPr>
              <w:t>ép</w:t>
            </w:r>
            <w:proofErr w:type="gramEnd"/>
            <w:r w:rsidRPr="004768A2">
              <w:rPr>
                <w:rFonts w:ascii="Arial" w:hAnsi="Arial" w:cs="Arial"/>
                <w:sz w:val="18"/>
                <w:szCs w:val="18"/>
              </w:rPr>
              <w:t xml:space="preserve">. 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4768A2">
                <w:rPr>
                  <w:rFonts w:ascii="Arial" w:hAnsi="Arial" w:cs="Arial"/>
                  <w:sz w:val="18"/>
                  <w:szCs w:val="18"/>
                </w:rPr>
                <w:t>35 mm</w:t>
              </w:r>
            </w:smartTag>
          </w:p>
        </w:tc>
        <w:tc>
          <w:tcPr>
            <w:tcW w:w="1295" w:type="dxa"/>
          </w:tcPr>
          <w:p w:rsidR="001568BC" w:rsidRPr="004768A2" w:rsidRDefault="00F959E7" w:rsidP="00156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357" w:type="dxa"/>
          </w:tcPr>
          <w:p w:rsidR="001568BC" w:rsidRPr="004768A2" w:rsidRDefault="00F959E7" w:rsidP="000E28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357" w:type="dxa"/>
          </w:tcPr>
          <w:p w:rsidR="001568BC" w:rsidRPr="004768A2" w:rsidRDefault="00F959E7" w:rsidP="000E28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57" w:type="dxa"/>
          </w:tcPr>
          <w:p w:rsidR="001568BC" w:rsidRPr="004768A2" w:rsidRDefault="00F959E7" w:rsidP="000E28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57" w:type="dxa"/>
          </w:tcPr>
          <w:p w:rsidR="001568BC" w:rsidRPr="004768A2" w:rsidRDefault="00F959E7" w:rsidP="000E28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57" w:type="dxa"/>
          </w:tcPr>
          <w:p w:rsidR="001568BC" w:rsidRPr="004768A2" w:rsidRDefault="00F959E7" w:rsidP="000E28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</w:tbl>
    <w:p w:rsidR="004768A2" w:rsidRPr="004768A2" w:rsidRDefault="001568BC" w:rsidP="004768A2">
      <w:pPr>
        <w:jc w:val="both"/>
        <w:rPr>
          <w:rFonts w:ascii="Arial" w:hAnsi="Arial" w:cs="Arial"/>
          <w:sz w:val="18"/>
          <w:szCs w:val="18"/>
        </w:rPr>
      </w:pPr>
      <w:r w:rsidRPr="004768A2">
        <w:rPr>
          <w:rFonts w:ascii="Arial" w:hAnsi="Arial" w:cs="Arial"/>
          <w:sz w:val="18"/>
          <w:szCs w:val="18"/>
        </w:rPr>
        <w:t xml:space="preserve"> </w:t>
      </w:r>
      <w:r w:rsidR="004768A2" w:rsidRPr="004768A2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="004768A2" w:rsidRPr="004768A2">
        <w:rPr>
          <w:rFonts w:ascii="Arial" w:hAnsi="Arial" w:cs="Arial"/>
          <w:sz w:val="18"/>
          <w:szCs w:val="18"/>
        </w:rPr>
        <w:t>hht</w:t>
      </w:r>
      <w:proofErr w:type="spellEnd"/>
      <w:r w:rsidR="004768A2" w:rsidRPr="004768A2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200 mm"/>
        </w:smartTagPr>
        <w:r w:rsidR="004768A2" w:rsidRPr="004768A2">
          <w:rPr>
            <w:rFonts w:ascii="Arial" w:hAnsi="Arial" w:cs="Arial"/>
            <w:sz w:val="18"/>
            <w:szCs w:val="18"/>
          </w:rPr>
          <w:t>200 mm</w:t>
        </w:r>
      </w:smartTag>
      <w:r w:rsidR="004768A2" w:rsidRPr="004768A2">
        <w:rPr>
          <w:rFonts w:ascii="Arial" w:hAnsi="Arial" w:cs="Arial"/>
          <w:sz w:val="18"/>
          <w:szCs w:val="18"/>
        </w:rPr>
        <w:t>)</w:t>
      </w:r>
    </w:p>
    <w:p w:rsidR="00ED066C" w:rsidRPr="00221CC6" w:rsidRDefault="00CC01BD" w:rsidP="00ED066C">
      <w:pPr>
        <w:spacing w:before="120"/>
        <w:rPr>
          <w:rFonts w:ascii="Arial" w:hAnsi="Arial" w:cs="Arial"/>
          <w:sz w:val="18"/>
          <w:szCs w:val="18"/>
        </w:rPr>
      </w:pPr>
      <w:r w:rsidRPr="00ED066C">
        <w:rPr>
          <w:rFonts w:ascii="Arial" w:hAnsi="Arial" w:cs="Arial"/>
          <w:b/>
          <w:sz w:val="18"/>
          <w:szCs w:val="18"/>
        </w:rPr>
        <w:t>Accessibilité :</w:t>
      </w:r>
      <w:r w:rsidRPr="00ED066C">
        <w:rPr>
          <w:rFonts w:ascii="Arial" w:hAnsi="Arial" w:cs="Arial"/>
          <w:sz w:val="18"/>
          <w:szCs w:val="18"/>
        </w:rPr>
        <w:t xml:space="preserve"> </w:t>
      </w:r>
      <w:r w:rsidR="001568BC">
        <w:rPr>
          <w:rFonts w:ascii="Arial" w:hAnsi="Arial" w:cs="Arial"/>
          <w:sz w:val="18"/>
          <w:szCs w:val="18"/>
        </w:rPr>
        <w:t xml:space="preserve">Les panneaux seront bloqués sur l’ossature mais seront démontables. </w:t>
      </w:r>
      <w:r w:rsidR="00ED066C" w:rsidRPr="00221CC6">
        <w:rPr>
          <w:rFonts w:ascii="Arial" w:hAnsi="Arial" w:cs="Arial"/>
          <w:sz w:val="18"/>
          <w:szCs w:val="18"/>
        </w:rPr>
        <w:t xml:space="preserve">  </w:t>
      </w:r>
    </w:p>
    <w:p w:rsidR="00CC01BD" w:rsidRPr="00ED066C" w:rsidRDefault="00CC01BD" w:rsidP="009F5E93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ED066C">
        <w:rPr>
          <w:rFonts w:ascii="Arial" w:hAnsi="Arial" w:cs="Arial"/>
          <w:b/>
          <w:sz w:val="18"/>
          <w:szCs w:val="18"/>
        </w:rPr>
        <w:t>Entretien :</w:t>
      </w:r>
      <w:r w:rsidRPr="00ED066C">
        <w:rPr>
          <w:rFonts w:ascii="Arial" w:hAnsi="Arial" w:cs="Arial"/>
          <w:sz w:val="18"/>
          <w:szCs w:val="18"/>
        </w:rPr>
        <w:t xml:space="preserve"> Le plafond pourra être épousseté ou dépoussiéré à l’aspirateur quotidiennement et/ou nettoyé</w:t>
      </w:r>
      <w:r w:rsidRPr="00ED066C">
        <w:rPr>
          <w:rFonts w:ascii="Arial" w:hAnsi="Arial" w:cs="Arial"/>
          <w:b/>
          <w:sz w:val="18"/>
          <w:szCs w:val="18"/>
        </w:rPr>
        <w:t xml:space="preserve"> </w:t>
      </w:r>
      <w:r w:rsidRPr="00ED066C">
        <w:rPr>
          <w:rFonts w:ascii="Arial" w:hAnsi="Arial" w:cs="Arial"/>
          <w:sz w:val="18"/>
          <w:szCs w:val="18"/>
        </w:rPr>
        <w:t>à</w:t>
      </w:r>
      <w:r w:rsidRPr="00ED066C">
        <w:rPr>
          <w:rFonts w:ascii="Arial" w:hAnsi="Arial" w:cs="Arial"/>
          <w:b/>
          <w:sz w:val="18"/>
          <w:szCs w:val="18"/>
        </w:rPr>
        <w:t xml:space="preserve"> </w:t>
      </w:r>
      <w:r w:rsidRPr="00ED066C">
        <w:rPr>
          <w:rFonts w:ascii="Arial" w:hAnsi="Arial" w:cs="Arial"/>
          <w:sz w:val="18"/>
          <w:szCs w:val="18"/>
        </w:rPr>
        <w:t>l’éponge humide une fois par semaine.</w:t>
      </w:r>
    </w:p>
    <w:p w:rsidR="00ED066C" w:rsidRDefault="00CC01BD" w:rsidP="009F5E93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A7FE5">
        <w:rPr>
          <w:rFonts w:ascii="Arial" w:hAnsi="Arial" w:cs="Arial"/>
          <w:b/>
          <w:sz w:val="18"/>
          <w:szCs w:val="18"/>
        </w:rPr>
        <w:t>Rendement lumineux :</w:t>
      </w:r>
      <w:r w:rsidRPr="00AA7FE5">
        <w:rPr>
          <w:rFonts w:ascii="Arial" w:hAnsi="Arial" w:cs="Arial"/>
          <w:sz w:val="18"/>
          <w:szCs w:val="18"/>
        </w:rPr>
        <w:t xml:space="preserve"> </w:t>
      </w:r>
      <w:r w:rsidR="00AA7FE5" w:rsidRPr="00ED066C">
        <w:rPr>
          <w:rFonts w:ascii="Arial" w:hAnsi="Arial" w:cs="Arial"/>
          <w:b/>
          <w:sz w:val="18"/>
          <w:szCs w:val="18"/>
        </w:rPr>
        <w:t>B</w:t>
      </w:r>
      <w:r w:rsidRPr="00ED066C">
        <w:rPr>
          <w:rFonts w:ascii="Arial" w:hAnsi="Arial" w:cs="Arial"/>
          <w:b/>
          <w:sz w:val="18"/>
          <w:szCs w:val="18"/>
        </w:rPr>
        <w:t xml:space="preserve">lanc </w:t>
      </w:r>
      <w:r w:rsidR="00ED066C" w:rsidRPr="00ED066C">
        <w:rPr>
          <w:rFonts w:ascii="Arial" w:hAnsi="Arial" w:cs="Arial"/>
          <w:bCs/>
          <w:sz w:val="18"/>
          <w:szCs w:val="18"/>
        </w:rPr>
        <w:t>échantillon NCS le plus proche: S 1002-Y</w:t>
      </w:r>
      <w:r w:rsidR="00AA7FE5">
        <w:rPr>
          <w:rFonts w:ascii="Arial" w:hAnsi="Arial" w:cs="Arial"/>
          <w:sz w:val="18"/>
          <w:szCs w:val="18"/>
        </w:rPr>
        <w:t>, réflexion lumineuse</w:t>
      </w:r>
      <w:r w:rsidR="001568BC">
        <w:rPr>
          <w:rFonts w:ascii="Arial" w:hAnsi="Arial" w:cs="Arial"/>
          <w:sz w:val="18"/>
          <w:szCs w:val="18"/>
        </w:rPr>
        <w:t xml:space="preserve"> 78</w:t>
      </w:r>
      <w:r w:rsidRPr="00AA7FE5">
        <w:rPr>
          <w:rFonts w:ascii="Arial" w:hAnsi="Arial" w:cs="Arial"/>
          <w:sz w:val="18"/>
          <w:szCs w:val="18"/>
        </w:rPr>
        <w:t>%.</w:t>
      </w:r>
      <w:r w:rsidR="00AA7FE5">
        <w:rPr>
          <w:rFonts w:ascii="Arial" w:hAnsi="Arial" w:cs="Arial"/>
          <w:sz w:val="18"/>
          <w:szCs w:val="18"/>
        </w:rPr>
        <w:t xml:space="preserve"> </w:t>
      </w:r>
    </w:p>
    <w:p w:rsidR="00ED066C" w:rsidRDefault="00AA7FE5" w:rsidP="00AA7FE5">
      <w:pPr>
        <w:jc w:val="both"/>
        <w:rPr>
          <w:rFonts w:ascii="Arial" w:hAnsi="Arial" w:cs="Arial"/>
          <w:sz w:val="18"/>
          <w:szCs w:val="18"/>
        </w:rPr>
      </w:pPr>
      <w:r w:rsidRPr="00ED066C">
        <w:rPr>
          <w:rFonts w:ascii="Arial" w:hAnsi="Arial" w:cs="Arial"/>
          <w:b/>
          <w:sz w:val="18"/>
          <w:szCs w:val="18"/>
        </w:rPr>
        <w:t>G</w:t>
      </w:r>
      <w:r w:rsidR="00CC01BD" w:rsidRPr="00ED066C">
        <w:rPr>
          <w:rFonts w:ascii="Arial" w:hAnsi="Arial" w:cs="Arial"/>
          <w:b/>
          <w:sz w:val="18"/>
          <w:szCs w:val="18"/>
        </w:rPr>
        <w:t xml:space="preserve">ris </w:t>
      </w:r>
      <w:r w:rsidR="00ED066C" w:rsidRPr="00856865">
        <w:rPr>
          <w:rFonts w:ascii="Arial" w:hAnsi="Arial" w:cs="Arial"/>
          <w:sz w:val="18"/>
          <w:szCs w:val="18"/>
        </w:rPr>
        <w:t xml:space="preserve">échantillon de </w:t>
      </w:r>
      <w:r w:rsidR="00ED066C" w:rsidRPr="00ED066C">
        <w:rPr>
          <w:rFonts w:ascii="Arial" w:hAnsi="Arial" w:cs="Arial"/>
          <w:sz w:val="18"/>
          <w:szCs w:val="18"/>
        </w:rPr>
        <w:t xml:space="preserve">couleur </w:t>
      </w:r>
      <w:r w:rsidR="00ED066C" w:rsidRPr="00ED066C">
        <w:rPr>
          <w:rFonts w:ascii="Arial" w:hAnsi="Arial" w:cs="Arial"/>
          <w:bCs/>
          <w:color w:val="000000"/>
          <w:sz w:val="18"/>
          <w:szCs w:val="18"/>
        </w:rPr>
        <w:t>NCS le plus proche: S 3502-G</w:t>
      </w:r>
      <w:r w:rsidR="00ED066C">
        <w:rPr>
          <w:rFonts w:ascii="Arial" w:hAnsi="Arial" w:cs="Arial"/>
          <w:sz w:val="18"/>
          <w:szCs w:val="18"/>
        </w:rPr>
        <w:t>, réflexion lumineuse</w:t>
      </w:r>
      <w:r w:rsidR="00ED066C" w:rsidRPr="00AA7FE5">
        <w:rPr>
          <w:rFonts w:ascii="Arial" w:hAnsi="Arial" w:cs="Arial"/>
          <w:sz w:val="18"/>
          <w:szCs w:val="18"/>
        </w:rPr>
        <w:t xml:space="preserve"> </w:t>
      </w:r>
      <w:r w:rsidR="00CC01BD" w:rsidRPr="00AA7FE5">
        <w:rPr>
          <w:rFonts w:ascii="Arial" w:hAnsi="Arial" w:cs="Arial"/>
          <w:sz w:val="18"/>
          <w:szCs w:val="18"/>
        </w:rPr>
        <w:t>38%.</w:t>
      </w:r>
    </w:p>
    <w:p w:rsidR="00CC01BD" w:rsidRPr="00AA7FE5" w:rsidRDefault="007A18DF" w:rsidP="00AA7F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Bleu 481</w:t>
      </w:r>
      <w:r>
        <w:rPr>
          <w:rFonts w:ascii="Arial" w:hAnsi="Arial" w:cs="Arial"/>
          <w:sz w:val="18"/>
          <w:szCs w:val="18"/>
        </w:rPr>
        <w:t xml:space="preserve"> échantillon de couleur </w:t>
      </w:r>
      <w:r>
        <w:rPr>
          <w:rFonts w:ascii="Arial" w:hAnsi="Arial" w:cs="Arial"/>
          <w:bCs/>
          <w:sz w:val="18"/>
          <w:szCs w:val="18"/>
        </w:rPr>
        <w:t>NCS le plus proche S 1050-R90B</w:t>
      </w:r>
      <w:r>
        <w:rPr>
          <w:rFonts w:ascii="Arial" w:hAnsi="Arial" w:cs="Arial"/>
          <w:sz w:val="18"/>
          <w:szCs w:val="18"/>
        </w:rPr>
        <w:t>, réflexion lumineuse 37 %</w:t>
      </w:r>
      <w:r w:rsidR="00CC01BD" w:rsidRPr="00AA7FE5">
        <w:rPr>
          <w:rFonts w:ascii="Arial" w:hAnsi="Arial" w:cs="Arial"/>
          <w:sz w:val="18"/>
          <w:szCs w:val="18"/>
        </w:rPr>
        <w:t>.</w:t>
      </w:r>
    </w:p>
    <w:p w:rsidR="00AA7FE5" w:rsidRPr="00AA7FE5" w:rsidRDefault="00AA7FE5" w:rsidP="009F5E93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A7FE5">
        <w:rPr>
          <w:rFonts w:ascii="Arial" w:hAnsi="Arial" w:cs="Arial"/>
          <w:b/>
          <w:sz w:val="18"/>
          <w:szCs w:val="18"/>
        </w:rPr>
        <w:t xml:space="preserve">Résistance aux impacts : </w:t>
      </w:r>
      <w:r w:rsidRPr="00AA7FE5">
        <w:rPr>
          <w:rFonts w:ascii="Arial" w:hAnsi="Arial" w:cs="Arial"/>
          <w:sz w:val="18"/>
          <w:szCs w:val="18"/>
        </w:rPr>
        <w:t xml:space="preserve">Conformément à la norme EN 13964, les panneaux </w:t>
      </w:r>
      <w:r w:rsidR="004768A2">
        <w:rPr>
          <w:rFonts w:ascii="Arial" w:hAnsi="Arial" w:cs="Arial"/>
          <w:sz w:val="18"/>
          <w:szCs w:val="18"/>
        </w:rPr>
        <w:t xml:space="preserve">type </w:t>
      </w:r>
      <w:r w:rsidRPr="00AA7FE5">
        <w:rPr>
          <w:rFonts w:ascii="Arial" w:hAnsi="Arial" w:cs="Arial"/>
          <w:sz w:val="18"/>
          <w:szCs w:val="18"/>
        </w:rPr>
        <w:t>Super G s</w:t>
      </w:r>
      <w:r>
        <w:rPr>
          <w:rFonts w:ascii="Arial" w:hAnsi="Arial" w:cs="Arial"/>
          <w:sz w:val="18"/>
          <w:szCs w:val="18"/>
        </w:rPr>
        <w:t>er</w:t>
      </w:r>
      <w:r w:rsidRPr="00AA7FE5">
        <w:rPr>
          <w:rFonts w:ascii="Arial" w:hAnsi="Arial" w:cs="Arial"/>
          <w:sz w:val="18"/>
          <w:szCs w:val="18"/>
        </w:rPr>
        <w:t>ont testés avec leurs systèmes d’ossatures</w:t>
      </w:r>
      <w:r w:rsidR="00ED066C">
        <w:rPr>
          <w:rFonts w:ascii="Arial" w:hAnsi="Arial" w:cs="Arial"/>
          <w:sz w:val="18"/>
          <w:szCs w:val="18"/>
        </w:rPr>
        <w:t>.</w:t>
      </w:r>
      <w:r w:rsidRPr="00AA7FE5">
        <w:rPr>
          <w:rFonts w:ascii="Arial" w:hAnsi="Arial" w:cs="Arial"/>
          <w:sz w:val="18"/>
          <w:szCs w:val="18"/>
        </w:rPr>
        <w:t xml:space="preserve"> </w:t>
      </w:r>
    </w:p>
    <w:p w:rsidR="00AA7FE5" w:rsidRPr="00AA7FE5" w:rsidRDefault="00AA7FE5" w:rsidP="00AA7FE5">
      <w:pPr>
        <w:jc w:val="both"/>
        <w:rPr>
          <w:rFonts w:ascii="Arial" w:hAnsi="Arial" w:cs="Arial"/>
          <w:sz w:val="18"/>
          <w:szCs w:val="18"/>
        </w:rPr>
      </w:pPr>
      <w:r w:rsidRPr="00AA7FE5">
        <w:rPr>
          <w:rFonts w:ascii="Arial" w:hAnsi="Arial" w:cs="Arial"/>
          <w:sz w:val="18"/>
          <w:szCs w:val="18"/>
        </w:rPr>
        <w:t xml:space="preserve">Le système </w:t>
      </w:r>
      <w:r w:rsidR="004768A2">
        <w:rPr>
          <w:rFonts w:ascii="Arial" w:hAnsi="Arial" w:cs="Arial"/>
          <w:sz w:val="18"/>
          <w:szCs w:val="18"/>
        </w:rPr>
        <w:t xml:space="preserve">type </w:t>
      </w:r>
      <w:r w:rsidRPr="00AA7FE5">
        <w:rPr>
          <w:rFonts w:ascii="Arial" w:hAnsi="Arial" w:cs="Arial"/>
          <w:sz w:val="18"/>
          <w:szCs w:val="18"/>
        </w:rPr>
        <w:t>Super G 35</w:t>
      </w:r>
      <w:r w:rsidR="00ED066C">
        <w:rPr>
          <w:rFonts w:ascii="Arial" w:hAnsi="Arial" w:cs="Arial"/>
          <w:sz w:val="18"/>
          <w:szCs w:val="18"/>
        </w:rPr>
        <w:t>mm</w:t>
      </w:r>
      <w:r w:rsidRPr="00AA7F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sera</w:t>
      </w:r>
      <w:r w:rsidRPr="00AA7FE5">
        <w:rPr>
          <w:rFonts w:ascii="Arial" w:hAnsi="Arial" w:cs="Arial"/>
          <w:sz w:val="18"/>
          <w:szCs w:val="18"/>
        </w:rPr>
        <w:t xml:space="preserve"> classé 2A (pas de déformations ni dommages lors d’un jet répété d’une balle de 45g à </w:t>
      </w:r>
      <w:smartTag w:uri="urn:schemas-microsoft-com:office:smarttags" w:element="metricconverter">
        <w:smartTagPr>
          <w:attr w:name="ProductID" w:val="30 km/h"/>
        </w:smartTagPr>
        <w:r w:rsidRPr="00AA7FE5">
          <w:rPr>
            <w:rFonts w:ascii="Arial" w:hAnsi="Arial" w:cs="Arial"/>
            <w:sz w:val="18"/>
            <w:szCs w:val="18"/>
          </w:rPr>
          <w:t>30 km/h</w:t>
        </w:r>
      </w:smartTag>
      <w:r w:rsidRPr="00AA7FE5">
        <w:rPr>
          <w:rFonts w:ascii="Arial" w:hAnsi="Arial" w:cs="Arial"/>
          <w:sz w:val="18"/>
          <w:szCs w:val="18"/>
        </w:rPr>
        <w:t>)</w:t>
      </w:r>
    </w:p>
    <w:p w:rsidR="00AA7FE5" w:rsidRPr="00AA7FE5" w:rsidRDefault="00AA7FE5" w:rsidP="00AA7FE5">
      <w:pPr>
        <w:jc w:val="both"/>
        <w:rPr>
          <w:rFonts w:ascii="Arial" w:hAnsi="Arial" w:cs="Arial"/>
          <w:sz w:val="18"/>
          <w:szCs w:val="18"/>
        </w:rPr>
      </w:pPr>
      <w:r w:rsidRPr="00AA7FE5">
        <w:rPr>
          <w:rFonts w:ascii="Arial" w:hAnsi="Arial" w:cs="Arial"/>
          <w:sz w:val="18"/>
          <w:szCs w:val="18"/>
        </w:rPr>
        <w:t xml:space="preserve">Le système </w:t>
      </w:r>
      <w:r w:rsidR="004768A2">
        <w:rPr>
          <w:rFonts w:ascii="Arial" w:hAnsi="Arial" w:cs="Arial"/>
          <w:sz w:val="18"/>
          <w:szCs w:val="18"/>
        </w:rPr>
        <w:t xml:space="preserve">type </w:t>
      </w:r>
      <w:r w:rsidRPr="00AA7FE5">
        <w:rPr>
          <w:rFonts w:ascii="Arial" w:hAnsi="Arial" w:cs="Arial"/>
          <w:sz w:val="18"/>
          <w:szCs w:val="18"/>
        </w:rPr>
        <w:t>Super G 20</w:t>
      </w:r>
      <w:r w:rsidR="00ED066C">
        <w:rPr>
          <w:rFonts w:ascii="Arial" w:hAnsi="Arial" w:cs="Arial"/>
          <w:sz w:val="18"/>
          <w:szCs w:val="18"/>
        </w:rPr>
        <w:t>mm</w:t>
      </w:r>
      <w:r w:rsidRPr="00AA7F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sera</w:t>
      </w:r>
      <w:r w:rsidRPr="00AA7FE5">
        <w:rPr>
          <w:rFonts w:ascii="Arial" w:hAnsi="Arial" w:cs="Arial"/>
          <w:sz w:val="18"/>
          <w:szCs w:val="18"/>
        </w:rPr>
        <w:t xml:space="preserve"> classé 3A (pas de déformations ni dommages lors d’un jet répété d’une balle de 45g à </w:t>
      </w:r>
      <w:smartTag w:uri="urn:schemas-microsoft-com:office:smarttags" w:element="metricconverter">
        <w:smartTagPr>
          <w:attr w:name="ProductID" w:val="15 km/h"/>
        </w:smartTagPr>
        <w:r w:rsidRPr="00AA7FE5">
          <w:rPr>
            <w:rFonts w:ascii="Arial" w:hAnsi="Arial" w:cs="Arial"/>
            <w:sz w:val="18"/>
            <w:szCs w:val="18"/>
          </w:rPr>
          <w:t>15 km/h</w:t>
        </w:r>
      </w:smartTag>
      <w:r w:rsidRPr="00AA7FE5">
        <w:rPr>
          <w:rFonts w:ascii="Arial" w:hAnsi="Arial" w:cs="Arial"/>
          <w:sz w:val="18"/>
          <w:szCs w:val="18"/>
        </w:rPr>
        <w:t>)</w:t>
      </w:r>
    </w:p>
    <w:p w:rsidR="004768A2" w:rsidRPr="00221CC6" w:rsidRDefault="004768A2" w:rsidP="004768A2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4768A2" w:rsidRPr="00221CC6" w:rsidRDefault="004768A2" w:rsidP="004768A2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 </w:t>
      </w:r>
      <w:r w:rsidR="00905908">
        <w:rPr>
          <w:rFonts w:ascii="Arial" w:hAnsi="Arial" w:cs="Arial"/>
          <w:sz w:val="18"/>
          <w:szCs w:val="18"/>
        </w:rPr>
        <w:t xml:space="preserve">la lutte contre </w:t>
      </w:r>
      <w:bookmarkStart w:id="2" w:name="_GoBack"/>
      <w:bookmarkEnd w:id="2"/>
      <w:r w:rsidRPr="00221CC6">
        <w:rPr>
          <w:rFonts w:ascii="Arial" w:hAnsi="Arial" w:cs="Arial"/>
          <w:sz w:val="18"/>
          <w:szCs w:val="18"/>
        </w:rPr>
        <w:t>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4768A2" w:rsidRPr="00221CC6" w:rsidRDefault="004768A2" w:rsidP="004768A2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2459FC">
        <w:rPr>
          <w:rFonts w:ascii="Arial" w:hAnsi="Arial" w:cs="Arial"/>
          <w:color w:val="000000"/>
          <w:sz w:val="18"/>
          <w:szCs w:val="18"/>
        </w:rPr>
        <w:t>de haute densité 3</w:t>
      </w:r>
      <w:r w:rsidR="002459FC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2459FC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2459FC">
        <w:rPr>
          <w:rFonts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(F</w:t>
      </w:r>
      <w:r w:rsidR="00CB19B0">
        <w:rPr>
          <w:rFonts w:ascii="Arial" w:hAnsi="Arial" w:cs="Arial"/>
          <w:sz w:val="18"/>
          <w:szCs w:val="18"/>
        </w:rPr>
        <w:t>DE&amp;S</w:t>
      </w:r>
      <w:r>
        <w:rPr>
          <w:rFonts w:ascii="Arial" w:hAnsi="Arial" w:cs="Arial"/>
          <w:sz w:val="18"/>
          <w:szCs w:val="18"/>
        </w:rPr>
        <w:t>).</w:t>
      </w:r>
    </w:p>
    <w:p w:rsidR="009D222A" w:rsidRDefault="009D222A" w:rsidP="009D222A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1568BC" w:rsidRDefault="00ED066C" w:rsidP="00ED066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ED066C">
        <w:rPr>
          <w:rFonts w:ascii="Arial" w:hAnsi="Arial" w:cs="Arial"/>
          <w:sz w:val="18"/>
          <w:szCs w:val="18"/>
        </w:rPr>
        <w:t>La pose des panneaux s’effectuera sur ossature visible conformément à la norme NFP 68-203/ DTU 58.1 et selon les schémas de montage Ecophon M55 (35 mm</w:t>
      </w:r>
      <w:r w:rsidR="001568BC">
        <w:rPr>
          <w:rFonts w:ascii="Arial" w:hAnsi="Arial" w:cs="Arial"/>
          <w:sz w:val="18"/>
          <w:szCs w:val="18"/>
        </w:rPr>
        <w:t xml:space="preserve"> et 35 mm XL</w:t>
      </w:r>
      <w:r w:rsidR="003862B8">
        <w:rPr>
          <w:rFonts w:ascii="Arial" w:hAnsi="Arial" w:cs="Arial"/>
          <w:sz w:val="18"/>
          <w:szCs w:val="18"/>
        </w:rPr>
        <w:t>)</w:t>
      </w:r>
      <w:r w:rsidRPr="00ED066C">
        <w:rPr>
          <w:rFonts w:ascii="Arial" w:hAnsi="Arial" w:cs="Arial"/>
          <w:sz w:val="18"/>
          <w:szCs w:val="18"/>
        </w:rPr>
        <w:t xml:space="preserve"> avec profils</w:t>
      </w:r>
      <w:r w:rsidR="004768A2">
        <w:rPr>
          <w:rFonts w:ascii="Arial" w:hAnsi="Arial" w:cs="Arial"/>
          <w:sz w:val="18"/>
          <w:szCs w:val="18"/>
        </w:rPr>
        <w:t xml:space="preserve">, </w:t>
      </w:r>
      <w:r w:rsidR="003862B8" w:rsidRPr="00823869">
        <w:rPr>
          <w:rFonts w:ascii="Arial" w:hAnsi="Arial" w:cs="Arial"/>
          <w:b/>
          <w:sz w:val="18"/>
          <w:szCs w:val="18"/>
        </w:rPr>
        <w:t xml:space="preserve">type </w:t>
      </w:r>
      <w:r w:rsidRPr="00823869">
        <w:rPr>
          <w:rFonts w:ascii="Arial" w:hAnsi="Arial" w:cs="Arial"/>
          <w:b/>
          <w:sz w:val="18"/>
          <w:szCs w:val="18"/>
        </w:rPr>
        <w:t xml:space="preserve">Connect </w:t>
      </w:r>
      <w:r w:rsidRPr="00ED066C">
        <w:rPr>
          <w:rFonts w:ascii="Arial" w:hAnsi="Arial" w:cs="Arial"/>
          <w:sz w:val="18"/>
          <w:szCs w:val="18"/>
        </w:rPr>
        <w:t>et barres anti-soulèvement, non démontables, M199 (</w:t>
      </w:r>
      <w:smartTag w:uri="urn:schemas-microsoft-com:office:smarttags" w:element="metricconverter">
        <w:smartTagPr>
          <w:attr w:name="ProductID" w:val="20 mm"/>
        </w:smartTagPr>
        <w:r w:rsidRPr="00ED066C">
          <w:rPr>
            <w:rFonts w:ascii="Arial" w:hAnsi="Arial" w:cs="Arial"/>
            <w:sz w:val="18"/>
            <w:szCs w:val="18"/>
          </w:rPr>
          <w:t>20 mm</w:t>
        </w:r>
      </w:smartTag>
      <w:r w:rsidRPr="00ED066C">
        <w:rPr>
          <w:rFonts w:ascii="Arial" w:hAnsi="Arial" w:cs="Arial"/>
          <w:sz w:val="18"/>
          <w:szCs w:val="18"/>
        </w:rPr>
        <w:t xml:space="preserve">) </w:t>
      </w:r>
    </w:p>
    <w:p w:rsidR="00ED066C" w:rsidRPr="00221CC6" w:rsidRDefault="00ED066C" w:rsidP="00ED066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>
        <w:rPr>
          <w:rFonts w:ascii="Arial" w:hAnsi="Arial" w:cs="Arial"/>
          <w:b/>
          <w:sz w:val="18"/>
          <w:szCs w:val="18"/>
        </w:rPr>
        <w:t> :</w:t>
      </w:r>
      <w:r w:rsidRPr="00221CC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b/>
          <w:sz w:val="18"/>
          <w:szCs w:val="18"/>
        </w:rPr>
        <w:t xml:space="preserve">Super G </w:t>
      </w:r>
      <w:r w:rsidR="003862B8">
        <w:rPr>
          <w:rFonts w:ascii="Arial" w:hAnsi="Arial" w:cs="Arial"/>
          <w:b/>
          <w:sz w:val="18"/>
          <w:szCs w:val="18"/>
        </w:rPr>
        <w:t xml:space="preserve">en </w:t>
      </w:r>
      <w:r>
        <w:rPr>
          <w:rFonts w:ascii="Arial" w:hAnsi="Arial" w:cs="Arial"/>
          <w:b/>
          <w:sz w:val="18"/>
          <w:szCs w:val="18"/>
        </w:rPr>
        <w:t xml:space="preserve">35mm et </w:t>
      </w:r>
      <w:r w:rsidR="003862B8">
        <w:rPr>
          <w:rFonts w:ascii="Arial" w:hAnsi="Arial" w:cs="Arial"/>
          <w:b/>
          <w:sz w:val="18"/>
          <w:szCs w:val="18"/>
        </w:rPr>
        <w:t xml:space="preserve">en </w:t>
      </w:r>
      <w:r>
        <w:rPr>
          <w:rFonts w:ascii="Arial" w:hAnsi="Arial" w:cs="Arial"/>
          <w:b/>
          <w:sz w:val="18"/>
          <w:szCs w:val="18"/>
        </w:rPr>
        <w:t>20mm</w:t>
      </w:r>
      <w:r w:rsidRPr="00221CC6">
        <w:rPr>
          <w:rFonts w:ascii="Arial" w:hAnsi="Arial" w:cs="Arial"/>
          <w:b/>
          <w:sz w:val="18"/>
          <w:szCs w:val="18"/>
        </w:rPr>
        <w:t xml:space="preserve"> (T24) (mm) :</w:t>
      </w:r>
      <w:r w:rsidRPr="00221CC6">
        <w:rPr>
          <w:rFonts w:ascii="Arial" w:hAnsi="Arial" w:cs="Arial"/>
          <w:sz w:val="18"/>
          <w:szCs w:val="18"/>
        </w:rPr>
        <w:t xml:space="preserve"> 600x600 // 1200x600 </w:t>
      </w:r>
    </w:p>
    <w:p w:rsidR="00CC01BD" w:rsidRPr="00ED066C" w:rsidRDefault="00ED066C" w:rsidP="003862B8">
      <w:pPr>
        <w:pStyle w:val="Corpsdetexte"/>
        <w:tabs>
          <w:tab w:val="left" w:pos="2268"/>
          <w:tab w:val="left" w:pos="3119"/>
          <w:tab w:val="left" w:pos="4820"/>
          <w:tab w:val="left" w:pos="6237"/>
          <w:tab w:val="left" w:pos="7938"/>
          <w:tab w:val="left" w:pos="8222"/>
        </w:tabs>
        <w:ind w:left="1204"/>
        <w:rPr>
          <w:rFonts w:cs="Arial"/>
          <w:sz w:val="18"/>
          <w:szCs w:val="18"/>
        </w:rPr>
      </w:pPr>
      <w:r w:rsidRPr="00ED066C">
        <w:rPr>
          <w:rFonts w:cs="Arial"/>
          <w:b/>
          <w:sz w:val="18"/>
          <w:szCs w:val="18"/>
        </w:rPr>
        <w:t xml:space="preserve">Super G XL en 35mm </w:t>
      </w:r>
      <w:r w:rsidRPr="00221CC6">
        <w:rPr>
          <w:rFonts w:cs="Arial"/>
          <w:b/>
          <w:sz w:val="18"/>
          <w:szCs w:val="18"/>
        </w:rPr>
        <w:t>(T24) (mm) </w:t>
      </w:r>
      <w:r w:rsidR="003862B8" w:rsidRPr="00ED066C">
        <w:rPr>
          <w:rFonts w:cs="Arial"/>
          <w:b/>
          <w:color w:val="808080"/>
          <w:sz w:val="18"/>
          <w:szCs w:val="18"/>
        </w:rPr>
        <w:t>:</w:t>
      </w:r>
      <w:r w:rsidR="003862B8" w:rsidRPr="00ED066C">
        <w:rPr>
          <w:rFonts w:cs="Arial"/>
          <w:sz w:val="18"/>
          <w:szCs w:val="18"/>
        </w:rPr>
        <w:t xml:space="preserve"> 1600</w:t>
      </w:r>
      <w:r w:rsidR="00CC01BD" w:rsidRPr="00ED066C">
        <w:rPr>
          <w:rFonts w:cs="Arial"/>
          <w:sz w:val="18"/>
          <w:szCs w:val="18"/>
        </w:rPr>
        <w:t xml:space="preserve"> x 600 </w:t>
      </w:r>
      <w:r>
        <w:rPr>
          <w:rFonts w:cs="Arial"/>
          <w:sz w:val="18"/>
          <w:szCs w:val="18"/>
        </w:rPr>
        <w:t xml:space="preserve">// </w:t>
      </w:r>
      <w:r w:rsidR="00CC01BD" w:rsidRPr="00ED066C">
        <w:rPr>
          <w:rFonts w:cs="Arial"/>
          <w:sz w:val="18"/>
          <w:szCs w:val="18"/>
        </w:rPr>
        <w:t>1800 x 600</w:t>
      </w:r>
      <w:r>
        <w:rPr>
          <w:rFonts w:cs="Arial"/>
          <w:sz w:val="18"/>
          <w:szCs w:val="18"/>
        </w:rPr>
        <w:t xml:space="preserve"> // </w:t>
      </w:r>
      <w:r w:rsidR="00CC01BD" w:rsidRPr="00ED066C">
        <w:rPr>
          <w:rFonts w:cs="Arial"/>
          <w:sz w:val="18"/>
          <w:szCs w:val="18"/>
        </w:rPr>
        <w:t xml:space="preserve">2000 x 600 </w:t>
      </w:r>
      <w:r>
        <w:rPr>
          <w:rFonts w:cs="Arial"/>
          <w:sz w:val="18"/>
          <w:szCs w:val="18"/>
        </w:rPr>
        <w:t>//</w:t>
      </w:r>
      <w:r w:rsidR="00CC01BD" w:rsidRPr="00ED066C">
        <w:rPr>
          <w:rFonts w:cs="Arial"/>
          <w:sz w:val="18"/>
          <w:szCs w:val="18"/>
        </w:rPr>
        <w:t xml:space="preserve">  2400 x 600</w:t>
      </w:r>
    </w:p>
    <w:p w:rsidR="00CC01BD" w:rsidRPr="00ED066C" w:rsidRDefault="00CC01BD" w:rsidP="00CC01BD">
      <w:pPr>
        <w:jc w:val="both"/>
        <w:outlineLvl w:val="0"/>
        <w:rPr>
          <w:rFonts w:ascii="Arial" w:hAnsi="Arial" w:cs="Arial"/>
        </w:rPr>
      </w:pPr>
    </w:p>
    <w:sectPr w:rsidR="00CC01BD" w:rsidRPr="00ED066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B0" w:rsidRDefault="00CB19B0" w:rsidP="00CB19B0">
      <w:r>
        <w:separator/>
      </w:r>
    </w:p>
  </w:endnote>
  <w:endnote w:type="continuationSeparator" w:id="0">
    <w:p w:rsidR="00CB19B0" w:rsidRDefault="00CB19B0" w:rsidP="00CB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B0" w:rsidRDefault="00CB19B0" w:rsidP="00CB19B0">
      <w:r>
        <w:separator/>
      </w:r>
    </w:p>
  </w:footnote>
  <w:footnote w:type="continuationSeparator" w:id="0">
    <w:p w:rsidR="00CB19B0" w:rsidRDefault="00CB19B0" w:rsidP="00CB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B0" w:rsidRDefault="00CB19B0" w:rsidP="00CB19B0">
    <w:pPr>
      <w:pStyle w:val="En-tte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Mise à jour </w:t>
    </w:r>
    <w:r w:rsidR="00905908">
      <w:rPr>
        <w:rFonts w:asciiTheme="minorHAnsi" w:hAnsiTheme="minorHAnsi" w:cstheme="minorHAnsi"/>
        <w:sz w:val="16"/>
        <w:szCs w:val="16"/>
      </w:rPr>
      <w:t>MAI</w:t>
    </w:r>
    <w:r>
      <w:rPr>
        <w:rFonts w:asciiTheme="minorHAnsi" w:hAnsiTheme="minorHAnsi" w:cstheme="minorHAnsi"/>
        <w:sz w:val="16"/>
        <w:szCs w:val="16"/>
      </w:rPr>
      <w:t xml:space="preserve"> 2016</w:t>
    </w:r>
  </w:p>
  <w:p w:rsidR="00CB19B0" w:rsidRDefault="00CB19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BD"/>
    <w:rsid w:val="001568BC"/>
    <w:rsid w:val="002459FC"/>
    <w:rsid w:val="002B6F83"/>
    <w:rsid w:val="003862B8"/>
    <w:rsid w:val="004768A2"/>
    <w:rsid w:val="00622969"/>
    <w:rsid w:val="006E033C"/>
    <w:rsid w:val="00794597"/>
    <w:rsid w:val="007A18DF"/>
    <w:rsid w:val="00823869"/>
    <w:rsid w:val="0082498C"/>
    <w:rsid w:val="008E3633"/>
    <w:rsid w:val="00905908"/>
    <w:rsid w:val="009D222A"/>
    <w:rsid w:val="009F5E93"/>
    <w:rsid w:val="00A10D1A"/>
    <w:rsid w:val="00AA7FE5"/>
    <w:rsid w:val="00C72766"/>
    <w:rsid w:val="00CB19B0"/>
    <w:rsid w:val="00CC01BD"/>
    <w:rsid w:val="00DA6990"/>
    <w:rsid w:val="00DB5A25"/>
    <w:rsid w:val="00ED066C"/>
    <w:rsid w:val="00F9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CC01BD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01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qFormat/>
    <w:rsid w:val="00CC01BD"/>
    <w:pPr>
      <w:keepNext/>
      <w:outlineLvl w:val="8"/>
    </w:pPr>
    <w:rPr>
      <w:rFonts w:ascii="Calisto MT" w:hAnsi="Calisto MT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C01BD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CC01BD"/>
    <w:rPr>
      <w:rFonts w:ascii="Calisto MT" w:eastAsia="Times New Roman" w:hAnsi="Calisto MT" w:cs="Times New Roman"/>
      <w:sz w:val="4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CC01BD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CC01BD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CC01BD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CC01BD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CC01BD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CC01BD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CC01BD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2">
    <w:name w:val="ECOPHONTITRE2"/>
    <w:basedOn w:val="ECOPHON18CENTRE"/>
    <w:rsid w:val="00CC01BD"/>
  </w:style>
  <w:style w:type="paragraph" w:customStyle="1" w:styleId="ECOPHONTITRE3B">
    <w:name w:val="ECOPHONTITRE3B"/>
    <w:basedOn w:val="Normal"/>
    <w:link w:val="ECOPHONTITRE3BCar"/>
    <w:autoRedefine/>
    <w:rsid w:val="00DA6990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DA6990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C01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1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C01B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pimacousticstableheader1">
    <w:name w:val="pim_acousticstableheader1"/>
    <w:basedOn w:val="Policepardfaut"/>
    <w:rsid w:val="00ED066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ED066C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CB19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19B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19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19B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CC01BD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01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qFormat/>
    <w:rsid w:val="00CC01BD"/>
    <w:pPr>
      <w:keepNext/>
      <w:outlineLvl w:val="8"/>
    </w:pPr>
    <w:rPr>
      <w:rFonts w:ascii="Calisto MT" w:hAnsi="Calisto MT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C01BD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CC01BD"/>
    <w:rPr>
      <w:rFonts w:ascii="Calisto MT" w:eastAsia="Times New Roman" w:hAnsi="Calisto MT" w:cs="Times New Roman"/>
      <w:sz w:val="4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CC01BD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CC01BD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CC01BD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CC01BD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CC01BD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CC01BD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CC01BD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2">
    <w:name w:val="ECOPHONTITRE2"/>
    <w:basedOn w:val="ECOPHON18CENTRE"/>
    <w:rsid w:val="00CC01BD"/>
  </w:style>
  <w:style w:type="paragraph" w:customStyle="1" w:styleId="ECOPHONTITRE3B">
    <w:name w:val="ECOPHONTITRE3B"/>
    <w:basedOn w:val="Normal"/>
    <w:link w:val="ECOPHONTITRE3BCar"/>
    <w:autoRedefine/>
    <w:rsid w:val="00DA6990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DA6990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C01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1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C01B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pimacousticstableheader1">
    <w:name w:val="pim_acousticstableheader1"/>
    <w:basedOn w:val="Policepardfaut"/>
    <w:rsid w:val="00ED066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ED066C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CB19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19B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19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19B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4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7262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8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8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84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8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0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pplications.ecophon.com/pictures/sections/Super%20G_A_ic_edge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applications.ecophon.com/pictures/sections/Super%20G_A_ic_edge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Bidaut, Fabienne</cp:lastModifiedBy>
  <cp:revision>4</cp:revision>
  <dcterms:created xsi:type="dcterms:W3CDTF">2016-04-06T14:11:00Z</dcterms:created>
  <dcterms:modified xsi:type="dcterms:W3CDTF">2016-05-04T16:49:00Z</dcterms:modified>
</cp:coreProperties>
</file>